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40"/>
        <w:gridCol w:w="9120"/>
      </w:tblGrid>
      <w:tr w:rsidR="000D3B77" w:rsidTr="000D3B77">
        <w:trPr>
          <w:tblCellSpacing w:w="0" w:type="dxa"/>
        </w:trPr>
        <w:tc>
          <w:tcPr>
            <w:tcW w:w="240" w:type="dxa"/>
            <w:vAlign w:val="center"/>
            <w:hideMark/>
          </w:tcPr>
          <w:p w:rsidR="000D3B77" w:rsidRDefault="000D3B77"/>
        </w:tc>
        <w:tc>
          <w:tcPr>
            <w:tcW w:w="0" w:type="auto"/>
            <w:vAlign w:val="center"/>
            <w:hideMark/>
          </w:tcPr>
          <w:p w:rsidR="000D3B77" w:rsidRDefault="000D3B77">
            <w:pPr>
              <w:pStyle w:val="NormalWeb"/>
              <w:spacing w:line="360" w:lineRule="auto"/>
              <w:rPr>
                <w:rFonts w:ascii="Tahoma" w:hAnsi="Tahoma" w:cs="Tahoma"/>
                <w:color w:val="505050"/>
                <w:sz w:val="18"/>
                <w:szCs w:val="18"/>
              </w:rPr>
            </w:pPr>
            <w:r>
              <w:rPr>
                <w:rFonts w:ascii="Tahoma" w:hAnsi="Tahoma" w:cs="Tahoma"/>
                <w:color w:val="505050"/>
                <w:sz w:val="18"/>
                <w:szCs w:val="18"/>
              </w:rPr>
              <w:t>Illinois licensed PTA members,</w:t>
            </w:r>
          </w:p>
          <w:p w:rsidR="000D3B77" w:rsidRDefault="000D3B77">
            <w:pPr>
              <w:pStyle w:val="NormalWeb"/>
              <w:spacing w:line="360" w:lineRule="auto"/>
              <w:rPr>
                <w:rFonts w:ascii="Tahoma" w:hAnsi="Tahoma" w:cs="Tahoma"/>
                <w:color w:val="505050"/>
                <w:sz w:val="18"/>
                <w:szCs w:val="18"/>
              </w:rPr>
            </w:pPr>
            <w:r>
              <w:rPr>
                <w:rStyle w:val="Strong"/>
                <w:rFonts w:ascii="Tahoma" w:hAnsi="Tahoma" w:cs="Tahoma"/>
                <w:color w:val="505050"/>
                <w:sz w:val="18"/>
                <w:szCs w:val="18"/>
              </w:rPr>
              <w:t xml:space="preserve">September 30th, 2023 marks the Illinois PTA License renewal deadline. </w:t>
            </w:r>
          </w:p>
          <w:p w:rsidR="000D3B77" w:rsidRDefault="000D3B77">
            <w:pPr>
              <w:pStyle w:val="NormalWeb"/>
              <w:spacing w:after="150" w:afterAutospacing="0"/>
              <w:rPr>
                <w:rFonts w:ascii="Arial" w:hAnsi="Arial" w:cs="Arial"/>
                <w:b/>
                <w:bCs/>
                <w:color w:val="007EA2"/>
              </w:rPr>
            </w:pPr>
            <w:r>
              <w:rPr>
                <w:rFonts w:ascii="Arial" w:hAnsi="Arial" w:cs="Arial"/>
                <w:b/>
                <w:bCs/>
                <w:color w:val="007EA2"/>
              </w:rPr>
              <w:t>What to know about renewing:</w:t>
            </w:r>
          </w:p>
          <w:p w:rsidR="000D3B77" w:rsidRDefault="000D3B77" w:rsidP="00214FD5">
            <w:pPr>
              <w:numPr>
                <w:ilvl w:val="0"/>
                <w:numId w:val="1"/>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PTAs will be able to renew on the</w:t>
            </w:r>
            <w:hyperlink r:id="rId5" w:tgtFrame="_new" w:history="1">
              <w:r>
                <w:rPr>
                  <w:rStyle w:val="Hyperlink"/>
                  <w:rFonts w:ascii="Tahoma" w:eastAsia="Times New Roman" w:hAnsi="Tahoma" w:cs="Tahoma"/>
                  <w:sz w:val="18"/>
                  <w:szCs w:val="18"/>
                </w:rPr>
                <w:t xml:space="preserve"> IDFPR website approximately</w:t>
              </w:r>
            </w:hyperlink>
            <w:r>
              <w:rPr>
                <w:rFonts w:ascii="Tahoma" w:eastAsia="Times New Roman" w:hAnsi="Tahoma" w:cs="Tahoma"/>
                <w:color w:val="505050"/>
                <w:sz w:val="18"/>
                <w:szCs w:val="18"/>
              </w:rPr>
              <w:t xml:space="preserve"> </w:t>
            </w:r>
            <w:r>
              <w:rPr>
                <w:rStyle w:val="Strong"/>
                <w:rFonts w:ascii="Tahoma" w:eastAsia="Times New Roman" w:hAnsi="Tahoma" w:cs="Tahoma"/>
                <w:color w:val="505050"/>
                <w:sz w:val="18"/>
                <w:szCs w:val="18"/>
              </w:rPr>
              <w:t>3 months prior</w:t>
            </w:r>
            <w:r>
              <w:rPr>
                <w:rFonts w:ascii="Tahoma" w:eastAsia="Times New Roman" w:hAnsi="Tahoma" w:cs="Tahoma"/>
                <w:color w:val="505050"/>
                <w:sz w:val="18"/>
                <w:szCs w:val="18"/>
              </w:rPr>
              <w:t xml:space="preserve"> to the expiration date shown on your license.  </w:t>
            </w:r>
          </w:p>
          <w:p w:rsidR="000D3B77" w:rsidRDefault="000D3B77" w:rsidP="00214FD5">
            <w:pPr>
              <w:numPr>
                <w:ilvl w:val="0"/>
                <w:numId w:val="1"/>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If you don't know your expiration date, you may find it by using the IDFPR </w:t>
            </w:r>
            <w:hyperlink r:id="rId6" w:tgtFrame="_blank" w:history="1">
              <w:r>
                <w:rPr>
                  <w:rStyle w:val="Hyperlink"/>
                  <w:rFonts w:ascii="Tahoma" w:eastAsia="Times New Roman" w:hAnsi="Tahoma" w:cs="Tahoma"/>
                  <w:b/>
                  <w:bCs/>
                  <w:sz w:val="18"/>
                  <w:szCs w:val="18"/>
                </w:rPr>
                <w:t>License Lookup</w:t>
              </w:r>
            </w:hyperlink>
            <w:r>
              <w:rPr>
                <w:rFonts w:ascii="Tahoma" w:eastAsia="Times New Roman" w:hAnsi="Tahoma" w:cs="Tahoma"/>
                <w:color w:val="505050"/>
                <w:sz w:val="18"/>
                <w:szCs w:val="18"/>
              </w:rPr>
              <w:t xml:space="preserve"> application. </w:t>
            </w:r>
          </w:p>
          <w:p w:rsidR="000D3B77" w:rsidRDefault="000D3B77" w:rsidP="00214FD5">
            <w:pPr>
              <w:numPr>
                <w:ilvl w:val="0"/>
                <w:numId w:val="1"/>
              </w:numPr>
              <w:spacing w:before="100" w:beforeAutospacing="1" w:after="100" w:afterAutospacing="1" w:line="360" w:lineRule="auto"/>
              <w:rPr>
                <w:rFonts w:ascii="Tahoma" w:eastAsia="Times New Roman" w:hAnsi="Tahoma" w:cs="Tahoma"/>
                <w:color w:val="505050"/>
                <w:sz w:val="18"/>
                <w:szCs w:val="18"/>
              </w:rPr>
            </w:pPr>
            <w:r>
              <w:rPr>
                <w:rStyle w:val="Strong"/>
                <w:rFonts w:ascii="Tahoma" w:eastAsia="Times New Roman" w:hAnsi="Tahoma" w:cs="Tahoma"/>
                <w:color w:val="505050"/>
                <w:sz w:val="18"/>
                <w:szCs w:val="18"/>
              </w:rPr>
              <w:t>Make sure your contact information (including email address) is up to date with IDFPR,</w:t>
            </w:r>
            <w:r>
              <w:rPr>
                <w:rFonts w:ascii="Tahoma" w:eastAsia="Times New Roman" w:hAnsi="Tahoma" w:cs="Tahoma"/>
                <w:color w:val="505050"/>
                <w:sz w:val="18"/>
                <w:szCs w:val="18"/>
              </w:rPr>
              <w:t xml:space="preserve"> as they no longer send out paper renewal notices. </w:t>
            </w:r>
          </w:p>
          <w:p w:rsidR="000D3B77" w:rsidRDefault="000D3B77" w:rsidP="00214FD5">
            <w:pPr>
              <w:numPr>
                <w:ilvl w:val="0"/>
                <w:numId w:val="1"/>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For those requiring additional assistance with the login process, please contact IDFPR by emailing </w:t>
            </w:r>
            <w:hyperlink r:id="rId7" w:tgtFrame="_blank" w:history="1">
              <w:r>
                <w:rPr>
                  <w:rStyle w:val="Hyperlink"/>
                  <w:rFonts w:ascii="Tahoma" w:eastAsia="Times New Roman" w:hAnsi="Tahoma" w:cs="Tahoma"/>
                  <w:sz w:val="18"/>
                  <w:szCs w:val="18"/>
                </w:rPr>
                <w:t>fpr.lmu@illinois.gov</w:t>
              </w:r>
            </w:hyperlink>
            <w:r>
              <w:rPr>
                <w:rFonts w:ascii="Tahoma" w:eastAsia="Times New Roman" w:hAnsi="Tahoma" w:cs="Tahoma"/>
                <w:color w:val="505050"/>
                <w:sz w:val="18"/>
                <w:szCs w:val="18"/>
              </w:rPr>
              <w:t xml:space="preserve"> and indicate "RENEWAL" in the subject line of your e-mail.</w:t>
            </w:r>
          </w:p>
          <w:p w:rsidR="000D3B77" w:rsidRDefault="000D3B77" w:rsidP="00214FD5">
            <w:pPr>
              <w:numPr>
                <w:ilvl w:val="0"/>
                <w:numId w:val="1"/>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 xml:space="preserve">Read IDFPR's </w:t>
            </w:r>
            <w:hyperlink r:id="rId8" w:tgtFrame="_new" w:history="1">
              <w:r>
                <w:rPr>
                  <w:rStyle w:val="Hyperlink"/>
                  <w:rFonts w:ascii="Tahoma" w:eastAsia="Times New Roman" w:hAnsi="Tahoma" w:cs="Tahoma"/>
                  <w:sz w:val="18"/>
                  <w:szCs w:val="18"/>
                </w:rPr>
                <w:t xml:space="preserve">Tips for First Time Registration to Renew a Professional License. </w:t>
              </w:r>
            </w:hyperlink>
          </w:p>
          <w:p w:rsidR="000D3B77" w:rsidRDefault="000D3B77">
            <w:pPr>
              <w:pStyle w:val="NormalWeb"/>
              <w:spacing w:line="360" w:lineRule="auto"/>
              <w:rPr>
                <w:rFonts w:ascii="Tahoma" w:hAnsi="Tahoma" w:cs="Tahoma"/>
                <w:color w:val="505050"/>
                <w:sz w:val="18"/>
                <w:szCs w:val="18"/>
              </w:rPr>
            </w:pPr>
            <w:r>
              <w:rPr>
                <w:rFonts w:ascii="Tahoma" w:hAnsi="Tahoma" w:cs="Tahoma"/>
                <w:color w:val="505050"/>
                <w:sz w:val="18"/>
                <w:szCs w:val="18"/>
              </w:rPr>
              <w:t xml:space="preserve">In Illinois, every physical therapist assistant shall </w:t>
            </w:r>
            <w:r>
              <w:rPr>
                <w:rStyle w:val="Strong"/>
                <w:rFonts w:ascii="Tahoma" w:hAnsi="Tahoma" w:cs="Tahoma"/>
                <w:color w:val="505050"/>
                <w:sz w:val="18"/>
                <w:szCs w:val="18"/>
              </w:rPr>
              <w:t>complete a minimum of 20 CE hours</w:t>
            </w:r>
            <w:r>
              <w:rPr>
                <w:rFonts w:ascii="Tahoma" w:hAnsi="Tahoma" w:cs="Tahoma"/>
                <w:color w:val="505050"/>
                <w:sz w:val="18"/>
                <w:szCs w:val="18"/>
              </w:rPr>
              <w:t xml:space="preserve"> relevant to the practice of physical therapy during each </w:t>
            </w:r>
            <w:proofErr w:type="spellStart"/>
            <w:r>
              <w:rPr>
                <w:rFonts w:ascii="Tahoma" w:hAnsi="Tahoma" w:cs="Tahoma"/>
                <w:color w:val="505050"/>
                <w:sz w:val="18"/>
                <w:szCs w:val="18"/>
              </w:rPr>
              <w:t>prerenewal</w:t>
            </w:r>
            <w:proofErr w:type="spellEnd"/>
            <w:r>
              <w:rPr>
                <w:rFonts w:ascii="Tahoma" w:hAnsi="Tahoma" w:cs="Tahoma"/>
                <w:color w:val="505050"/>
                <w:sz w:val="18"/>
                <w:szCs w:val="18"/>
              </w:rPr>
              <w:t xml:space="preserve"> period as a condition of renewal. </w:t>
            </w:r>
          </w:p>
          <w:p w:rsidR="000D3B77" w:rsidRDefault="000D3B77">
            <w:pPr>
              <w:pStyle w:val="NormalWeb"/>
              <w:spacing w:line="360" w:lineRule="auto"/>
              <w:rPr>
                <w:rFonts w:ascii="Tahoma" w:hAnsi="Tahoma" w:cs="Tahoma"/>
                <w:color w:val="505050"/>
                <w:sz w:val="18"/>
                <w:szCs w:val="18"/>
              </w:rPr>
            </w:pPr>
            <w:r>
              <w:rPr>
                <w:rFonts w:ascii="Tahoma" w:hAnsi="Tahoma" w:cs="Tahoma"/>
                <w:color w:val="505050"/>
                <w:sz w:val="18"/>
                <w:szCs w:val="18"/>
              </w:rPr>
              <w:t xml:space="preserve">The IPTA sought clarification from the IDFPR regarding the </w:t>
            </w:r>
            <w:r>
              <w:rPr>
                <w:rStyle w:val="Strong"/>
                <w:rFonts w:ascii="Tahoma" w:hAnsi="Tahoma" w:cs="Tahoma"/>
                <w:color w:val="505050"/>
                <w:sz w:val="18"/>
                <w:szCs w:val="18"/>
              </w:rPr>
              <w:t>NEW</w:t>
            </w:r>
            <w:r>
              <w:rPr>
                <w:rFonts w:ascii="Tahoma" w:hAnsi="Tahoma" w:cs="Tahoma"/>
                <w:color w:val="505050"/>
                <w:sz w:val="18"/>
                <w:szCs w:val="18"/>
              </w:rPr>
              <w:t xml:space="preserve"> CE requirements for renewing Illinois PTA licenses in 2023. </w:t>
            </w:r>
          </w:p>
          <w:p w:rsidR="000D3B77" w:rsidRDefault="000D3B77">
            <w:pPr>
              <w:pStyle w:val="NormalWeb"/>
              <w:spacing w:after="150" w:afterAutospacing="0"/>
              <w:rPr>
                <w:rFonts w:ascii="Arial" w:hAnsi="Arial" w:cs="Arial"/>
                <w:b/>
                <w:bCs/>
                <w:color w:val="007EA2"/>
              </w:rPr>
            </w:pPr>
            <w:r>
              <w:rPr>
                <w:rFonts w:ascii="Arial" w:hAnsi="Arial" w:cs="Arial"/>
                <w:b/>
                <w:bCs/>
                <w:color w:val="007EA2"/>
              </w:rPr>
              <w:t xml:space="preserve">Am I expected to complete the Implicit Bias and Dementia Training to renew my license in 2023? </w:t>
            </w:r>
          </w:p>
          <w:p w:rsidR="000D3B77" w:rsidRDefault="000D3B77">
            <w:pPr>
              <w:pStyle w:val="NormalWeb"/>
              <w:spacing w:line="360" w:lineRule="auto"/>
              <w:rPr>
                <w:rFonts w:ascii="Tahoma" w:hAnsi="Tahoma" w:cs="Tahoma"/>
                <w:color w:val="505050"/>
                <w:sz w:val="18"/>
                <w:szCs w:val="18"/>
              </w:rPr>
            </w:pPr>
            <w:r>
              <w:rPr>
                <w:rStyle w:val="Strong"/>
                <w:rFonts w:ascii="Tahoma" w:hAnsi="Tahoma" w:cs="Tahoma"/>
                <w:color w:val="FF0000"/>
                <w:sz w:val="18"/>
                <w:szCs w:val="18"/>
              </w:rPr>
              <w:t>Yes,</w:t>
            </w:r>
            <w:r>
              <w:rPr>
                <w:rFonts w:ascii="Tahoma" w:hAnsi="Tahoma" w:cs="Tahoma"/>
                <w:color w:val="505050"/>
                <w:sz w:val="18"/>
                <w:szCs w:val="18"/>
              </w:rPr>
              <w:t xml:space="preserve"> for the 2023 renewals (and beyond), a health care professional who has continuing education requirements (including PTAs) must complete at least a </w:t>
            </w:r>
            <w:r>
              <w:rPr>
                <w:rStyle w:val="Strong"/>
                <w:rFonts w:ascii="Tahoma" w:hAnsi="Tahoma" w:cs="Tahoma"/>
                <w:color w:val="505050"/>
                <w:sz w:val="18"/>
                <w:szCs w:val="18"/>
              </w:rPr>
              <w:t>one-hour course in training on implicit bias awareness</w:t>
            </w:r>
            <w:r>
              <w:rPr>
                <w:rFonts w:ascii="Tahoma" w:hAnsi="Tahoma" w:cs="Tahoma"/>
                <w:color w:val="505050"/>
                <w:sz w:val="18"/>
                <w:szCs w:val="18"/>
              </w:rPr>
              <w:t> per renewal period. And all licensed healthcare professionals in Illinois (i.e. PTAs), who have direct patient interaction with adults age 26 and above, will be required to complete </w:t>
            </w:r>
            <w:r>
              <w:rPr>
                <w:rStyle w:val="Strong"/>
                <w:rFonts w:ascii="Tahoma" w:hAnsi="Tahoma" w:cs="Tahoma"/>
                <w:color w:val="505050"/>
                <w:sz w:val="18"/>
                <w:szCs w:val="18"/>
              </w:rPr>
              <w:t>one hour dementia training</w:t>
            </w:r>
            <w:r>
              <w:rPr>
                <w:rFonts w:ascii="Tahoma" w:hAnsi="Tahoma" w:cs="Tahoma"/>
                <w:color w:val="505050"/>
                <w:sz w:val="18"/>
                <w:szCs w:val="18"/>
              </w:rPr>
              <w:t>. </w:t>
            </w:r>
          </w:p>
          <w:p w:rsidR="000D3B77" w:rsidRDefault="000D3B77">
            <w:pPr>
              <w:pStyle w:val="NormalWeb"/>
              <w:spacing w:line="360" w:lineRule="auto"/>
              <w:rPr>
                <w:rFonts w:ascii="Tahoma" w:hAnsi="Tahoma" w:cs="Tahoma"/>
                <w:color w:val="505050"/>
                <w:sz w:val="18"/>
                <w:szCs w:val="18"/>
              </w:rPr>
            </w:pPr>
            <w:r>
              <w:rPr>
                <w:rFonts w:ascii="Tahoma" w:hAnsi="Tahoma" w:cs="Tahoma"/>
                <w:color w:val="505050"/>
                <w:sz w:val="18"/>
                <w:szCs w:val="18"/>
              </w:rPr>
              <w:t xml:space="preserve">The IPTA offers this training FREE for members/ CE Subscribers (nonmember price is $25): </w:t>
            </w:r>
          </w:p>
          <w:p w:rsidR="000D3B77" w:rsidRDefault="000D3B77" w:rsidP="00214FD5">
            <w:pPr>
              <w:numPr>
                <w:ilvl w:val="0"/>
                <w:numId w:val="2"/>
              </w:numPr>
              <w:spacing w:before="100" w:beforeAutospacing="1" w:after="100" w:afterAutospacing="1" w:line="360" w:lineRule="auto"/>
              <w:rPr>
                <w:rFonts w:ascii="Tahoma" w:eastAsia="Times New Roman" w:hAnsi="Tahoma" w:cs="Tahoma"/>
                <w:color w:val="505050"/>
                <w:sz w:val="18"/>
                <w:szCs w:val="18"/>
              </w:rPr>
            </w:pPr>
            <w:r>
              <w:rPr>
                <w:rStyle w:val="Strong"/>
                <w:rFonts w:ascii="Tahoma" w:eastAsia="Times New Roman" w:hAnsi="Tahoma" w:cs="Tahoma"/>
                <w:color w:val="007EA2"/>
                <w:sz w:val="18"/>
                <w:szCs w:val="18"/>
              </w:rPr>
              <w:t>DEMENTIA TRAINING:</w:t>
            </w:r>
            <w:r>
              <w:rPr>
                <w:rFonts w:ascii="Tahoma" w:eastAsia="Times New Roman" w:hAnsi="Tahoma" w:cs="Tahoma"/>
                <w:color w:val="505050"/>
                <w:sz w:val="18"/>
                <w:szCs w:val="18"/>
              </w:rPr>
              <w:t xml:space="preserve"> On </w:t>
            </w:r>
            <w:hyperlink r:id="rId9" w:tgtFrame="_new" w:history="1">
              <w:r>
                <w:rPr>
                  <w:rStyle w:val="Hyperlink"/>
                  <w:rFonts w:ascii="Tahoma" w:eastAsia="Times New Roman" w:hAnsi="Tahoma" w:cs="Tahoma"/>
                  <w:b/>
                  <w:bCs/>
                  <w:sz w:val="18"/>
                  <w:szCs w:val="18"/>
                </w:rPr>
                <w:t>Tuesday, June 20th, 2023</w:t>
              </w:r>
            </w:hyperlink>
            <w:r>
              <w:rPr>
                <w:rFonts w:ascii="Tahoma" w:eastAsia="Times New Roman" w:hAnsi="Tahoma" w:cs="Tahoma"/>
                <w:color w:val="505050"/>
                <w:sz w:val="18"/>
                <w:szCs w:val="18"/>
              </w:rPr>
              <w:t xml:space="preserve">, the IPTA </w:t>
            </w:r>
            <w:proofErr w:type="spellStart"/>
            <w:r>
              <w:rPr>
                <w:rFonts w:ascii="Tahoma" w:eastAsia="Times New Roman" w:hAnsi="Tahoma" w:cs="Tahoma"/>
                <w:color w:val="505050"/>
                <w:sz w:val="18"/>
                <w:szCs w:val="18"/>
              </w:rPr>
              <w:t>GeriSIG</w:t>
            </w:r>
            <w:proofErr w:type="spellEnd"/>
            <w:r>
              <w:rPr>
                <w:rFonts w:ascii="Tahoma" w:eastAsia="Times New Roman" w:hAnsi="Tahoma" w:cs="Tahoma"/>
                <w:color w:val="505050"/>
                <w:sz w:val="18"/>
                <w:szCs w:val="18"/>
              </w:rPr>
              <w:t xml:space="preserve"> is hosting a 1 hour virtual LIVE one hour CE presentation on </w:t>
            </w:r>
            <w:r>
              <w:rPr>
                <w:rStyle w:val="Strong"/>
                <w:rFonts w:ascii="Tahoma" w:eastAsia="Times New Roman" w:hAnsi="Tahoma" w:cs="Tahoma"/>
                <w:color w:val="505050"/>
                <w:sz w:val="18"/>
                <w:szCs w:val="18"/>
              </w:rPr>
              <w:t>"Alzheimer’s and Dementia: What Are We Forgetting?</w:t>
            </w:r>
            <w:r>
              <w:rPr>
                <w:rFonts w:ascii="Tahoma" w:eastAsia="Times New Roman" w:hAnsi="Tahoma" w:cs="Tahoma"/>
                <w:color w:val="505050"/>
                <w:sz w:val="18"/>
                <w:szCs w:val="18"/>
              </w:rPr>
              <w:t>"</w:t>
            </w:r>
            <w:r>
              <w:rPr>
                <w:rStyle w:val="Strong"/>
                <w:rFonts w:ascii="Tahoma" w:eastAsia="Times New Roman" w:hAnsi="Tahoma" w:cs="Tahoma"/>
                <w:color w:val="505050"/>
                <w:sz w:val="18"/>
                <w:szCs w:val="18"/>
              </w:rPr>
              <w:t> (1 CE)</w:t>
            </w:r>
            <w:r>
              <w:rPr>
                <w:rFonts w:ascii="Tahoma" w:eastAsia="Times New Roman" w:hAnsi="Tahoma" w:cs="Tahoma"/>
                <w:color w:val="505050"/>
                <w:sz w:val="18"/>
                <w:szCs w:val="18"/>
              </w:rPr>
              <w:t>. Since this is a virtual live webinar, this counts as "live" CE. </w:t>
            </w:r>
          </w:p>
          <w:p w:rsidR="000D3B77" w:rsidRDefault="000D3B77" w:rsidP="00214FD5">
            <w:pPr>
              <w:numPr>
                <w:ilvl w:val="0"/>
                <w:numId w:val="2"/>
              </w:numPr>
              <w:spacing w:before="100" w:beforeAutospacing="1" w:after="100" w:afterAutospacing="1" w:line="360" w:lineRule="auto"/>
              <w:rPr>
                <w:rFonts w:ascii="Tahoma" w:eastAsia="Times New Roman" w:hAnsi="Tahoma" w:cs="Tahoma"/>
                <w:color w:val="505050"/>
                <w:sz w:val="18"/>
                <w:szCs w:val="18"/>
              </w:rPr>
            </w:pPr>
            <w:r>
              <w:rPr>
                <w:rStyle w:val="Strong"/>
                <w:rFonts w:ascii="Tahoma" w:eastAsia="Times New Roman" w:hAnsi="Tahoma" w:cs="Tahoma"/>
                <w:color w:val="007EA2"/>
                <w:sz w:val="18"/>
                <w:szCs w:val="18"/>
              </w:rPr>
              <w:t xml:space="preserve">IMPLICIT BIAS TRAINING: </w:t>
            </w:r>
            <w:r>
              <w:rPr>
                <w:rFonts w:ascii="Tahoma" w:eastAsia="Times New Roman" w:hAnsi="Tahoma" w:cs="Tahoma"/>
                <w:color w:val="505050"/>
                <w:sz w:val="18"/>
                <w:szCs w:val="18"/>
              </w:rPr>
              <w:t>A recording of IPTA's presentation on </w:t>
            </w:r>
            <w:r>
              <w:rPr>
                <w:rStyle w:val="Strong"/>
                <w:rFonts w:ascii="Tahoma" w:eastAsia="Times New Roman" w:hAnsi="Tahoma" w:cs="Tahoma"/>
                <w:color w:val="505050"/>
                <w:sz w:val="18"/>
                <w:szCs w:val="18"/>
              </w:rPr>
              <w:t>"Implicit Bias: Recognizing and Responding in Healthcare Settings</w:t>
            </w:r>
            <w:r>
              <w:rPr>
                <w:rFonts w:ascii="Tahoma" w:eastAsia="Times New Roman" w:hAnsi="Tahoma" w:cs="Tahoma"/>
                <w:color w:val="505050"/>
                <w:sz w:val="18"/>
                <w:szCs w:val="18"/>
              </w:rPr>
              <w:t>"</w:t>
            </w:r>
            <w:r>
              <w:rPr>
                <w:rStyle w:val="Strong"/>
                <w:rFonts w:ascii="Tahoma" w:eastAsia="Times New Roman" w:hAnsi="Tahoma" w:cs="Tahoma"/>
                <w:color w:val="505050"/>
                <w:sz w:val="18"/>
                <w:szCs w:val="18"/>
              </w:rPr>
              <w:t> (1 CE</w:t>
            </w:r>
            <w:proofErr w:type="gramStart"/>
            <w:r>
              <w:rPr>
                <w:rStyle w:val="Strong"/>
                <w:rFonts w:ascii="Tahoma" w:eastAsia="Times New Roman" w:hAnsi="Tahoma" w:cs="Tahoma"/>
                <w:color w:val="505050"/>
                <w:sz w:val="18"/>
                <w:szCs w:val="18"/>
              </w:rPr>
              <w:t>)  </w:t>
            </w:r>
            <w:r>
              <w:rPr>
                <w:rFonts w:ascii="Tahoma" w:eastAsia="Times New Roman" w:hAnsi="Tahoma" w:cs="Tahoma"/>
                <w:color w:val="505050"/>
                <w:sz w:val="18"/>
                <w:szCs w:val="18"/>
              </w:rPr>
              <w:t>has</w:t>
            </w:r>
            <w:proofErr w:type="gramEnd"/>
            <w:r>
              <w:rPr>
                <w:rFonts w:ascii="Tahoma" w:eastAsia="Times New Roman" w:hAnsi="Tahoma" w:cs="Tahoma"/>
                <w:color w:val="505050"/>
                <w:sz w:val="18"/>
                <w:szCs w:val="18"/>
              </w:rPr>
              <w:t xml:space="preserve"> been added to the</w:t>
            </w:r>
            <w:r>
              <w:rPr>
                <w:rStyle w:val="Strong"/>
                <w:rFonts w:ascii="Tahoma" w:eastAsia="Times New Roman" w:hAnsi="Tahoma" w:cs="Tahoma"/>
                <w:color w:val="505050"/>
                <w:sz w:val="18"/>
                <w:szCs w:val="18"/>
              </w:rPr>
              <w:t> </w:t>
            </w:r>
            <w:hyperlink r:id="rId10" w:tgtFrame="_new" w:history="1">
              <w:r>
                <w:rPr>
                  <w:rStyle w:val="Hyperlink"/>
                  <w:rFonts w:ascii="Tahoma" w:eastAsia="Times New Roman" w:hAnsi="Tahoma" w:cs="Tahoma"/>
                  <w:b/>
                  <w:bCs/>
                  <w:sz w:val="18"/>
                  <w:szCs w:val="18"/>
                </w:rPr>
                <w:t>IPTA store</w:t>
              </w:r>
            </w:hyperlink>
            <w:r>
              <w:rPr>
                <w:rStyle w:val="Strong"/>
                <w:rFonts w:ascii="Tahoma" w:eastAsia="Times New Roman" w:hAnsi="Tahoma" w:cs="Tahoma"/>
                <w:color w:val="505050"/>
                <w:sz w:val="18"/>
                <w:szCs w:val="18"/>
              </w:rPr>
              <w:t> </w:t>
            </w:r>
            <w:r>
              <w:rPr>
                <w:rFonts w:ascii="Tahoma" w:eastAsia="Times New Roman" w:hAnsi="Tahoma" w:cs="Tahoma"/>
                <w:color w:val="505050"/>
                <w:sz w:val="18"/>
                <w:szCs w:val="18"/>
              </w:rPr>
              <w:t xml:space="preserve">and is available for members, and nonmembers, to view and receive CE (self-study).  </w:t>
            </w:r>
          </w:p>
          <w:p w:rsidR="000D3B77" w:rsidRDefault="000D3B77">
            <w:pPr>
              <w:pStyle w:val="NormalWeb"/>
              <w:spacing w:line="360" w:lineRule="auto"/>
              <w:rPr>
                <w:rFonts w:ascii="Tahoma" w:hAnsi="Tahoma" w:cs="Tahoma"/>
                <w:color w:val="505050"/>
                <w:sz w:val="18"/>
                <w:szCs w:val="18"/>
              </w:rPr>
            </w:pPr>
            <w:r>
              <w:rPr>
                <w:rStyle w:val="Strong"/>
                <w:rFonts w:ascii="Tahoma" w:hAnsi="Tahoma" w:cs="Tahoma"/>
                <w:color w:val="505050"/>
                <w:sz w:val="18"/>
                <w:szCs w:val="18"/>
              </w:rPr>
              <w:lastRenderedPageBreak/>
              <w:t xml:space="preserve">FIRST TIME RENEWAL APPLICANTS: </w:t>
            </w:r>
            <w:r>
              <w:rPr>
                <w:rFonts w:ascii="Tahoma" w:hAnsi="Tahoma" w:cs="Tahoma"/>
                <w:color w:val="505050"/>
                <w:sz w:val="18"/>
                <w:szCs w:val="18"/>
              </w:rPr>
              <w:t xml:space="preserve">As outlined in the </w:t>
            </w:r>
            <w:hyperlink r:id="rId11" w:tgtFrame="_new" w:history="1">
              <w:r>
                <w:rPr>
                  <w:rStyle w:val="Hyperlink"/>
                  <w:rFonts w:ascii="Tahoma" w:hAnsi="Tahoma" w:cs="Tahoma"/>
                  <w:sz w:val="18"/>
                  <w:szCs w:val="18"/>
                </w:rPr>
                <w:t>Rules of Administration of the IL PT Act,</w:t>
              </w:r>
            </w:hyperlink>
            <w:r>
              <w:rPr>
                <w:rFonts w:ascii="Tahoma" w:hAnsi="Tahoma" w:cs="Tahoma"/>
                <w:color w:val="505050"/>
                <w:sz w:val="18"/>
                <w:szCs w:val="18"/>
              </w:rPr>
              <w:t xml:space="preserve"> if this is your first renewal following the original issuance of your Illinois license, you do </w:t>
            </w:r>
            <w:r>
              <w:rPr>
                <w:rStyle w:val="Strong"/>
                <w:rFonts w:ascii="Tahoma" w:hAnsi="Tahoma" w:cs="Tahoma"/>
                <w:color w:val="505050"/>
                <w:sz w:val="18"/>
                <w:szCs w:val="18"/>
              </w:rPr>
              <w:t>NOT</w:t>
            </w:r>
            <w:r>
              <w:rPr>
                <w:rFonts w:ascii="Tahoma" w:hAnsi="Tahoma" w:cs="Tahoma"/>
                <w:color w:val="505050"/>
                <w:sz w:val="18"/>
                <w:szCs w:val="18"/>
              </w:rPr>
              <w:t xml:space="preserve"> need to comply with the CE requirements (including the implicit bias and dementia training), but you </w:t>
            </w:r>
            <w:r>
              <w:rPr>
                <w:rStyle w:val="Strong"/>
                <w:rFonts w:ascii="Tahoma" w:hAnsi="Tahoma" w:cs="Tahoma"/>
                <w:color w:val="505050"/>
                <w:sz w:val="18"/>
                <w:szCs w:val="18"/>
              </w:rPr>
              <w:t>must still renew your license</w:t>
            </w:r>
            <w:r>
              <w:rPr>
                <w:rFonts w:ascii="Tahoma" w:hAnsi="Tahoma" w:cs="Tahoma"/>
                <w:color w:val="505050"/>
                <w:sz w:val="18"/>
                <w:szCs w:val="18"/>
              </w:rPr>
              <w:t xml:space="preserve">. </w:t>
            </w:r>
          </w:p>
          <w:p w:rsidR="000D3B77" w:rsidRDefault="000D3B77">
            <w:pPr>
              <w:pStyle w:val="NormalWeb"/>
              <w:spacing w:line="360" w:lineRule="auto"/>
              <w:rPr>
                <w:rFonts w:ascii="Tahoma" w:hAnsi="Tahoma" w:cs="Tahoma"/>
                <w:color w:val="505050"/>
                <w:sz w:val="18"/>
                <w:szCs w:val="18"/>
              </w:rPr>
            </w:pPr>
            <w:r>
              <w:rPr>
                <w:rFonts w:ascii="Tahoma" w:hAnsi="Tahoma" w:cs="Tahoma"/>
                <w:color w:val="505050"/>
                <w:sz w:val="18"/>
                <w:szCs w:val="18"/>
              </w:rPr>
              <w:t xml:space="preserve">**Any PTA license issued </w:t>
            </w:r>
            <w:r>
              <w:rPr>
                <w:rStyle w:val="Strong"/>
                <w:rFonts w:ascii="Tahoma" w:hAnsi="Tahoma" w:cs="Tahoma"/>
                <w:color w:val="505050"/>
                <w:sz w:val="18"/>
                <w:szCs w:val="18"/>
              </w:rPr>
              <w:t>AFTER</w:t>
            </w:r>
            <w:r>
              <w:rPr>
                <w:rFonts w:ascii="Tahoma" w:hAnsi="Tahoma" w:cs="Tahoma"/>
                <w:color w:val="505050"/>
                <w:sz w:val="18"/>
                <w:szCs w:val="18"/>
              </w:rPr>
              <w:t xml:space="preserve"> July 1st (of the renewal year) is automatically extended to the next renewal cycle. So, for any new graduate who license will be issued on July 2, 2023 will not need pay the renewal fee, and will automatically be extended to September 30, 2025.</w:t>
            </w:r>
          </w:p>
          <w:p w:rsidR="000D3B77" w:rsidRDefault="000D3B77">
            <w:pPr>
              <w:pStyle w:val="NormalWeb"/>
              <w:spacing w:after="150" w:afterAutospacing="0"/>
              <w:rPr>
                <w:rFonts w:ascii="Arial" w:hAnsi="Arial" w:cs="Arial"/>
                <w:b/>
                <w:bCs/>
                <w:color w:val="007EA2"/>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571625" cy="952500"/>
                  <wp:effectExtent l="0" t="0" r="9525" b="0"/>
                  <wp:wrapSquare wrapText="bothSides"/>
                  <wp:docPr id="1" name="Picture 1" descr="http://www.ipta.org/resource/resmgr/Keeping_You_Connected_Images/TimetoRene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pta.org/resource/resmgr/Keeping_You_Connected_Images/TimetoRenew_Small.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7162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7EA2"/>
              </w:rPr>
              <w:t xml:space="preserve">A couple other things to note about CE: </w:t>
            </w:r>
          </w:p>
          <w:p w:rsidR="000D3B77" w:rsidRDefault="000D3B77" w:rsidP="00214FD5">
            <w:pPr>
              <w:numPr>
                <w:ilvl w:val="0"/>
                <w:numId w:val="3"/>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 xml:space="preserve">A </w:t>
            </w:r>
            <w:proofErr w:type="spellStart"/>
            <w:r>
              <w:rPr>
                <w:rStyle w:val="Strong"/>
                <w:rFonts w:ascii="Tahoma" w:eastAsia="Times New Roman" w:hAnsi="Tahoma" w:cs="Tahoma"/>
                <w:color w:val="505050"/>
                <w:sz w:val="18"/>
                <w:szCs w:val="18"/>
              </w:rPr>
              <w:t>prerenewal</w:t>
            </w:r>
            <w:proofErr w:type="spellEnd"/>
            <w:r>
              <w:rPr>
                <w:rStyle w:val="Strong"/>
                <w:rFonts w:ascii="Tahoma" w:eastAsia="Times New Roman" w:hAnsi="Tahoma" w:cs="Tahoma"/>
                <w:color w:val="505050"/>
                <w:sz w:val="18"/>
                <w:szCs w:val="18"/>
              </w:rPr>
              <w:t xml:space="preserve"> period</w:t>
            </w:r>
            <w:r>
              <w:rPr>
                <w:rFonts w:ascii="Tahoma" w:eastAsia="Times New Roman" w:hAnsi="Tahoma" w:cs="Tahoma"/>
                <w:color w:val="505050"/>
                <w:sz w:val="18"/>
                <w:szCs w:val="18"/>
              </w:rPr>
              <w:t xml:space="preserve"> is the 24 months preceding the September 30th renewal deadline. Meaning, CE must have been earned between 10/01/21 - 09/30/23.</w:t>
            </w:r>
          </w:p>
          <w:p w:rsidR="000D3B77" w:rsidRDefault="000D3B77" w:rsidP="00214FD5">
            <w:pPr>
              <w:numPr>
                <w:ilvl w:val="0"/>
                <w:numId w:val="3"/>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PTs and PTAs are </w:t>
            </w:r>
            <w:r>
              <w:rPr>
                <w:rStyle w:val="Strong"/>
                <w:rFonts w:ascii="Tahoma" w:eastAsia="Times New Roman" w:hAnsi="Tahoma" w:cs="Tahoma"/>
                <w:color w:val="505050"/>
                <w:sz w:val="18"/>
                <w:szCs w:val="18"/>
              </w:rPr>
              <w:t xml:space="preserve">allowed to have 75% </w:t>
            </w:r>
            <w:r>
              <w:rPr>
                <w:rFonts w:ascii="Tahoma" w:eastAsia="Times New Roman" w:hAnsi="Tahoma" w:cs="Tahoma"/>
                <w:color w:val="505050"/>
                <w:sz w:val="18"/>
                <w:szCs w:val="18"/>
              </w:rPr>
              <w:t>of their total CE required for license renewal be self-study.</w:t>
            </w:r>
          </w:p>
          <w:p w:rsidR="000D3B77" w:rsidRDefault="000D3B77" w:rsidP="00214FD5">
            <w:pPr>
              <w:numPr>
                <w:ilvl w:val="0"/>
                <w:numId w:val="3"/>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Virtual attendance at </w:t>
            </w:r>
            <w:r>
              <w:rPr>
                <w:rStyle w:val="Strong"/>
                <w:rFonts w:ascii="Tahoma" w:eastAsia="Times New Roman" w:hAnsi="Tahoma" w:cs="Tahoma"/>
                <w:color w:val="505050"/>
                <w:sz w:val="18"/>
                <w:szCs w:val="18"/>
              </w:rPr>
              <w:t>live</w:t>
            </w:r>
            <w:r>
              <w:rPr>
                <w:rFonts w:ascii="Tahoma" w:eastAsia="Times New Roman" w:hAnsi="Tahoma" w:cs="Tahoma"/>
                <w:color w:val="505050"/>
                <w:sz w:val="18"/>
                <w:szCs w:val="18"/>
              </w:rPr>
              <w:t> professional presentations, provided the participant is able to communicate </w:t>
            </w:r>
            <w:r>
              <w:rPr>
                <w:rStyle w:val="Strong"/>
                <w:rFonts w:ascii="Tahoma" w:eastAsia="Times New Roman" w:hAnsi="Tahoma" w:cs="Tahoma"/>
                <w:color w:val="505050"/>
                <w:sz w:val="18"/>
                <w:szCs w:val="18"/>
              </w:rPr>
              <w:t>in real time</w:t>
            </w:r>
            <w:r>
              <w:rPr>
                <w:rFonts w:ascii="Tahoma" w:eastAsia="Times New Roman" w:hAnsi="Tahoma" w:cs="Tahoma"/>
                <w:color w:val="505050"/>
                <w:sz w:val="18"/>
                <w:szCs w:val="18"/>
              </w:rPr>
              <w:t xml:space="preserve"> with the speaker and other participants, shall be considered </w:t>
            </w:r>
            <w:r>
              <w:rPr>
                <w:rStyle w:val="Strong"/>
                <w:rFonts w:ascii="Tahoma" w:eastAsia="Times New Roman" w:hAnsi="Tahoma" w:cs="Tahoma"/>
                <w:color w:val="505050"/>
                <w:sz w:val="18"/>
                <w:szCs w:val="18"/>
              </w:rPr>
              <w:t>"in person" CE.</w:t>
            </w:r>
          </w:p>
          <w:p w:rsidR="000D3B77" w:rsidRDefault="000D3B77" w:rsidP="00214FD5">
            <w:pPr>
              <w:numPr>
                <w:ilvl w:val="0"/>
                <w:numId w:val="3"/>
              </w:numPr>
              <w:spacing w:before="100" w:beforeAutospacing="1" w:after="100" w:afterAutospacing="1" w:line="360" w:lineRule="auto"/>
              <w:rPr>
                <w:rFonts w:ascii="Tahoma" w:eastAsia="Times New Roman" w:hAnsi="Tahoma" w:cs="Tahoma"/>
                <w:color w:val="505050"/>
                <w:sz w:val="18"/>
                <w:szCs w:val="18"/>
              </w:rPr>
            </w:pPr>
            <w:r>
              <w:rPr>
                <w:rStyle w:val="Strong"/>
                <w:rFonts w:ascii="Tahoma" w:eastAsia="Times New Roman" w:hAnsi="Tahoma" w:cs="Tahoma"/>
                <w:color w:val="505050"/>
                <w:sz w:val="18"/>
                <w:szCs w:val="18"/>
              </w:rPr>
              <w:t>At least 3 of the 20 CE hours must include content related to the ethical practice of physical therapy.</w:t>
            </w:r>
            <w:r>
              <w:rPr>
                <w:rFonts w:ascii="Tahoma" w:eastAsia="Times New Roman" w:hAnsi="Tahoma" w:cs="Tahoma"/>
                <w:color w:val="505050"/>
                <w:sz w:val="18"/>
                <w:szCs w:val="18"/>
              </w:rPr>
              <w:t> </w:t>
            </w:r>
          </w:p>
          <w:p w:rsidR="000D3B77" w:rsidRDefault="000D3B77" w:rsidP="00214FD5">
            <w:pPr>
              <w:numPr>
                <w:ilvl w:val="0"/>
                <w:numId w:val="3"/>
              </w:numPr>
              <w:spacing w:before="100" w:beforeAutospacing="1" w:after="100" w:afterAutospacing="1" w:line="360" w:lineRule="auto"/>
              <w:rPr>
                <w:rFonts w:ascii="Tahoma" w:eastAsia="Times New Roman" w:hAnsi="Tahoma" w:cs="Tahoma"/>
                <w:color w:val="505050"/>
                <w:sz w:val="18"/>
                <w:szCs w:val="18"/>
              </w:rPr>
            </w:pPr>
            <w:r>
              <w:rPr>
                <w:rFonts w:ascii="Tahoma" w:eastAsia="Times New Roman" w:hAnsi="Tahoma" w:cs="Tahoma"/>
                <w:color w:val="505050"/>
                <w:sz w:val="18"/>
                <w:szCs w:val="18"/>
              </w:rPr>
              <w:t>In addition, </w:t>
            </w:r>
            <w:r>
              <w:rPr>
                <w:rStyle w:val="Strong"/>
                <w:rFonts w:ascii="Tahoma" w:eastAsia="Times New Roman" w:hAnsi="Tahoma" w:cs="Tahoma"/>
                <w:color w:val="505050"/>
                <w:sz w:val="18"/>
                <w:szCs w:val="18"/>
              </w:rPr>
              <w:t>all healthcare providers are required to complete a 1 hour sexual harassment prevention training</w:t>
            </w:r>
            <w:r>
              <w:rPr>
                <w:rFonts w:ascii="Tahoma" w:eastAsia="Times New Roman" w:hAnsi="Tahoma" w:cs="Tahoma"/>
                <w:color w:val="505050"/>
                <w:sz w:val="18"/>
                <w:szCs w:val="18"/>
              </w:rPr>
              <w:t> – this includes PT and PTAs. The IPTA offers an on-demand program that is FREE for members and meets this requirement.</w:t>
            </w:r>
            <w:hyperlink r:id="rId13" w:tgtFrame="_new" w:history="1">
              <w:r>
                <w:rPr>
                  <w:rStyle w:val="Hyperlink"/>
                  <w:rFonts w:ascii="Tahoma" w:eastAsia="Times New Roman" w:hAnsi="Tahoma" w:cs="Tahoma"/>
                  <w:sz w:val="18"/>
                  <w:szCs w:val="18"/>
                </w:rPr>
                <w:t xml:space="preserve"> Click here to view.</w:t>
              </w:r>
            </w:hyperlink>
            <w:r>
              <w:rPr>
                <w:rFonts w:ascii="Tahoma" w:eastAsia="Times New Roman" w:hAnsi="Tahoma" w:cs="Tahoma"/>
                <w:color w:val="505050"/>
                <w:sz w:val="18"/>
                <w:szCs w:val="18"/>
              </w:rPr>
              <w:t xml:space="preserve">    </w:t>
            </w:r>
          </w:p>
          <w:p w:rsidR="000D3B77" w:rsidRDefault="000D3B77">
            <w:pPr>
              <w:pStyle w:val="NormalWeb"/>
              <w:spacing w:line="360" w:lineRule="auto"/>
              <w:rPr>
                <w:rFonts w:ascii="Tahoma" w:hAnsi="Tahoma" w:cs="Tahoma"/>
                <w:color w:val="505050"/>
                <w:sz w:val="18"/>
                <w:szCs w:val="18"/>
              </w:rPr>
            </w:pPr>
            <w:r>
              <w:rPr>
                <w:rStyle w:val="Strong"/>
                <w:rFonts w:ascii="Tahoma" w:hAnsi="Tahoma" w:cs="Tahoma"/>
                <w:color w:val="505050"/>
                <w:sz w:val="18"/>
                <w:szCs w:val="18"/>
              </w:rPr>
              <w:t>Know the Rules:</w:t>
            </w:r>
            <w:r>
              <w:rPr>
                <w:rFonts w:ascii="Tahoma" w:hAnsi="Tahoma" w:cs="Tahoma"/>
                <w:color w:val="505050"/>
                <w:sz w:val="18"/>
                <w:szCs w:val="18"/>
              </w:rPr>
              <w:t xml:space="preserve"> </w:t>
            </w:r>
            <w:hyperlink r:id="rId14" w:tgtFrame="_new" w:history="1">
              <w:r>
                <w:rPr>
                  <w:rStyle w:val="Hyperlink"/>
                  <w:rFonts w:ascii="Tahoma" w:hAnsi="Tahoma" w:cs="Tahoma"/>
                  <w:sz w:val="18"/>
                  <w:szCs w:val="18"/>
                </w:rPr>
                <w:t>Click here to read the ways in which CE may be earned,</w:t>
              </w:r>
            </w:hyperlink>
            <w:r>
              <w:rPr>
                <w:rFonts w:ascii="Tahoma" w:hAnsi="Tahoma" w:cs="Tahoma"/>
                <w:color w:val="505050"/>
                <w:sz w:val="18"/>
                <w:szCs w:val="18"/>
              </w:rPr>
              <w:t xml:space="preserve"> as outlined in the Rules of Administration of the IL PT Act.</w:t>
            </w:r>
          </w:p>
        </w:tc>
      </w:tr>
    </w:tbl>
    <w:p w:rsidR="00582FDB" w:rsidRDefault="00582FDB">
      <w:bookmarkStart w:id="0" w:name="_GoBack"/>
      <w:bookmarkEnd w:id="0"/>
    </w:p>
    <w:sectPr w:rsidR="0058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C2383"/>
    <w:multiLevelType w:val="multilevel"/>
    <w:tmpl w:val="064CF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2047CC"/>
    <w:multiLevelType w:val="multilevel"/>
    <w:tmpl w:val="218A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0691D"/>
    <w:multiLevelType w:val="multilevel"/>
    <w:tmpl w:val="96E2D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77"/>
    <w:rsid w:val="000D3B77"/>
    <w:rsid w:val="0058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B6C04-8FC6-4F34-ABF7-04A2BF47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77"/>
    <w:pPr>
      <w:spacing w:after="0" w:line="240" w:lineRule="auto"/>
    </w:pPr>
    <w:rPr>
      <w:rFonts w:ascii="Times New Roman" w:hAnsi="Times New Roman" w:cs="Times New Roman"/>
      <w:color w:val="5B677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B77"/>
    <w:rPr>
      <w:color w:val="0000FF"/>
      <w:u w:val="single"/>
    </w:rPr>
  </w:style>
  <w:style w:type="paragraph" w:styleId="NormalWeb">
    <w:name w:val="Normal (Web)"/>
    <w:basedOn w:val="Normal"/>
    <w:uiPriority w:val="99"/>
    <w:semiHidden/>
    <w:unhideWhenUsed/>
    <w:rsid w:val="000D3B77"/>
    <w:pPr>
      <w:spacing w:before="100" w:beforeAutospacing="1" w:after="100" w:afterAutospacing="1"/>
    </w:pPr>
  </w:style>
  <w:style w:type="character" w:styleId="Strong">
    <w:name w:val="Strong"/>
    <w:basedOn w:val="DefaultParagraphFont"/>
    <w:uiPriority w:val="22"/>
    <w:qFormat/>
    <w:rsid w:val="000D3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58rl1jp.r.us-east-1.awstrack.me/L0/https:%2F%2Fidfpr.illinois.gov%2Fcontent%2Fdam%2Fsoi%2Fen%2Fweb%2Fidfpr%2Fforms%2Fonline%2Frenewal-tips-individual-accounts-2021-12-15.pdf/1/0100018877990402-bfb03ece-8010-421e-ac15-9d7a269036ca-000000/KUbDvqQLb3nF29D8tA6JgV4ryyU=324" TargetMode="External"/><Relationship Id="rId13" Type="http://schemas.openxmlformats.org/officeDocument/2006/relationships/hyperlink" Target="https://458rl1jp.r.us-east-1.awstrack.me/L0/https:%2F%2Fwww.ipta.org%2Fstore%2Fviewproduct.aspx%3Fid=22010844/1/0100018877990402-bfb03ece-8010-421e-ac15-9d7a269036ca-000000/XdQKgKlBZbq4YlbUKcttxw2b-vs=324" TargetMode="External"/><Relationship Id="rId3" Type="http://schemas.openxmlformats.org/officeDocument/2006/relationships/settings" Target="settings.xml"/><Relationship Id="rId7" Type="http://schemas.openxmlformats.org/officeDocument/2006/relationships/hyperlink" Target="mailto:fpr.lmu@illinois.gov?subject=renewal" TargetMode="External"/><Relationship Id="rId12" Type="http://schemas.openxmlformats.org/officeDocument/2006/relationships/image" Target="http://www.ipta.org/resource/resmgr/Keeping_You_Connected_Images/TimetoRenew_Small.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58rl1jp.r.us-east-1.awstrack.me/L0/https:%2F%2Fonline-dfpr.micropact.com%2Flookup%2Flicenselookup.aspx/1/0100018877990402-bfb03ece-8010-421e-ac15-9d7a269036ca-000000/DCMKf_YWP3f2KokCsko1_xkDFgU=324" TargetMode="External"/><Relationship Id="rId11" Type="http://schemas.openxmlformats.org/officeDocument/2006/relationships/hyperlink" Target="https://458rl1jp.r.us-east-1.awstrack.me/L0/https:%2F%2Fwww.ilga.gov%2Fcommission%2Fjcar%2Fadmincode%2F068%2F068013400000610R.html/1/0100018877990402-bfb03ece-8010-421e-ac15-9d7a269036ca-000000/F0vmAj_JcDxr-BaakWKQkEKaP6o=324" TargetMode="External"/><Relationship Id="rId5" Type="http://schemas.openxmlformats.org/officeDocument/2006/relationships/hyperlink" Target="https://458rl1jp.r.us-east-1.awstrack.me/L0/https:%2F%2Fidfpr.illinois.gov%2Frenewals%2Fdefaultssl.html/1/0100018877990402-bfb03ece-8010-421e-ac15-9d7a269036ca-000000/Slr3Z8VxaM_dLacQt_XuckAGgjA=324" TargetMode="External"/><Relationship Id="rId15" Type="http://schemas.openxmlformats.org/officeDocument/2006/relationships/fontTable" Target="fontTable.xml"/><Relationship Id="rId10" Type="http://schemas.openxmlformats.org/officeDocument/2006/relationships/hyperlink" Target="https://458rl1jp.r.us-east-1.awstrack.me/L0/https:%2F%2Fwww.ipta.org%2Fstore%2Fviewproduct.aspx%3Fid=21540108/1/0100018877990402-bfb03ece-8010-421e-ac15-9d7a269036ca-000000/eSet1M0sKWfc4w3GVuxiEAc25S8=324" TargetMode="External"/><Relationship Id="rId4" Type="http://schemas.openxmlformats.org/officeDocument/2006/relationships/webSettings" Target="webSettings.xml"/><Relationship Id="rId9" Type="http://schemas.openxmlformats.org/officeDocument/2006/relationships/hyperlink" Target="https://458rl1jp.r.us-east-1.awstrack.me/L0/https:%2F%2Fwww.ipta.org%2Fevent%2FDementiaTraining2023/1/0100018877990402-bfb03ece-8010-421e-ac15-9d7a269036ca-000000/tTfjIqSOQpRmyHiCkB1zA4usxWY=324" TargetMode="External"/><Relationship Id="rId14" Type="http://schemas.openxmlformats.org/officeDocument/2006/relationships/hyperlink" Target="http://458rl1jp.r.us-east-1.awstrack.me/L0/http:%2F%2Fwww.ilga.gov%2Fcommission%2Fjcar%2Fadmincode%2F068%2F068013400000610R.html/1/0100018877990402-bfb03ece-8010-421e-ac15-9d7a269036ca-000000/4dUIi-kvgKm0GaZShOhbj8QmYJ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Kim</dc:creator>
  <cp:keywords/>
  <dc:description/>
  <cp:lastModifiedBy>Snyder, Kim</cp:lastModifiedBy>
  <cp:revision>1</cp:revision>
  <dcterms:created xsi:type="dcterms:W3CDTF">2023-06-01T16:15:00Z</dcterms:created>
  <dcterms:modified xsi:type="dcterms:W3CDTF">2023-06-01T16:15:00Z</dcterms:modified>
</cp:coreProperties>
</file>