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37F" w:rsidRDefault="0041337F" w:rsidP="00634CBC">
      <w:pPr>
        <w:ind w:left="-720" w:right="-720"/>
      </w:pPr>
    </w:p>
    <w:p w:rsidR="00567D2A" w:rsidRDefault="005A06DF" w:rsidP="00567D2A">
      <w:pPr>
        <w:spacing w:line="360" w:lineRule="auto"/>
        <w:ind w:left="-540" w:right="-720" w:firstLine="540"/>
        <w:contextualSpacing/>
        <w:rPr>
          <w:rFonts w:ascii="Verdana" w:hAnsi="Verdana"/>
          <w:b/>
          <w:sz w:val="24"/>
          <w:szCs w:val="24"/>
        </w:rPr>
      </w:pPr>
      <w:r w:rsidRPr="00567D2A">
        <w:rPr>
          <w:rFonts w:ascii="Verdana" w:hAnsi="Verdana"/>
          <w:b/>
          <w:sz w:val="24"/>
          <w:szCs w:val="24"/>
        </w:rPr>
        <w:t>To begin, s</w:t>
      </w:r>
      <w:r w:rsidR="00175AE5" w:rsidRPr="00567D2A">
        <w:rPr>
          <w:rFonts w:ascii="Verdana" w:hAnsi="Verdana"/>
          <w:b/>
          <w:sz w:val="24"/>
          <w:szCs w:val="24"/>
        </w:rPr>
        <w:t xml:space="preserve">elect </w:t>
      </w:r>
      <w:r w:rsidRPr="00567D2A">
        <w:rPr>
          <w:rFonts w:ascii="Verdana" w:hAnsi="Verdana"/>
          <w:b/>
          <w:sz w:val="24"/>
          <w:szCs w:val="24"/>
        </w:rPr>
        <w:t xml:space="preserve">General </w:t>
      </w:r>
      <w:r w:rsidR="00175AE5" w:rsidRPr="00567D2A">
        <w:rPr>
          <w:rFonts w:ascii="Verdana" w:hAnsi="Verdana"/>
          <w:b/>
          <w:sz w:val="24"/>
          <w:szCs w:val="24"/>
        </w:rPr>
        <w:t>Statistics</w:t>
      </w:r>
      <w:r w:rsidR="00A03DF0" w:rsidRPr="00567D2A">
        <w:rPr>
          <w:rFonts w:ascii="Verdana" w:hAnsi="Verdana"/>
          <w:b/>
          <w:sz w:val="24"/>
          <w:szCs w:val="24"/>
        </w:rPr>
        <w:t>,</w:t>
      </w:r>
      <w:r w:rsidR="00175AE5" w:rsidRPr="00567D2A">
        <w:rPr>
          <w:rFonts w:ascii="Verdana" w:hAnsi="Verdana"/>
          <w:b/>
          <w:sz w:val="24"/>
          <w:szCs w:val="24"/>
        </w:rPr>
        <w:t xml:space="preserve"> a </w:t>
      </w:r>
      <w:r w:rsidRPr="00567D2A">
        <w:rPr>
          <w:rFonts w:ascii="Verdana" w:hAnsi="Verdana"/>
          <w:b/>
          <w:sz w:val="24"/>
          <w:szCs w:val="24"/>
        </w:rPr>
        <w:t>Subject area</w:t>
      </w:r>
      <w:r w:rsidR="00A03DF0" w:rsidRPr="00567D2A">
        <w:rPr>
          <w:rFonts w:ascii="Verdana" w:hAnsi="Verdana"/>
          <w:b/>
          <w:sz w:val="24"/>
          <w:szCs w:val="24"/>
        </w:rPr>
        <w:t xml:space="preserve">, or the </w:t>
      </w:r>
      <w:r w:rsidR="00005252" w:rsidRPr="00567D2A">
        <w:rPr>
          <w:rFonts w:ascii="Verdana" w:hAnsi="Verdana"/>
          <w:b/>
          <w:sz w:val="24"/>
          <w:szCs w:val="24"/>
        </w:rPr>
        <w:t>Ic</w:t>
      </w:r>
      <w:r w:rsidR="00A03DF0" w:rsidRPr="00567D2A">
        <w:rPr>
          <w:rFonts w:ascii="Verdana" w:hAnsi="Verdana"/>
          <w:b/>
          <w:sz w:val="24"/>
          <w:szCs w:val="24"/>
        </w:rPr>
        <w:t xml:space="preserve">ons </w:t>
      </w:r>
      <w:r w:rsidR="00005252" w:rsidRPr="00567D2A">
        <w:rPr>
          <w:rFonts w:ascii="Verdana" w:hAnsi="Verdana"/>
          <w:b/>
          <w:sz w:val="24"/>
          <w:szCs w:val="24"/>
        </w:rPr>
        <w:t>at</w:t>
      </w:r>
      <w:r w:rsidR="00A03DF0" w:rsidRPr="00567D2A">
        <w:rPr>
          <w:rFonts w:ascii="Verdana" w:hAnsi="Verdana"/>
          <w:b/>
          <w:sz w:val="24"/>
          <w:szCs w:val="24"/>
        </w:rPr>
        <w:t xml:space="preserve"> the left</w:t>
      </w:r>
      <w:r w:rsidR="00567D2A">
        <w:rPr>
          <w:rFonts w:ascii="Verdana" w:hAnsi="Verdana"/>
          <w:b/>
          <w:sz w:val="24"/>
          <w:szCs w:val="24"/>
        </w:rPr>
        <w:t xml:space="preserve"> </w:t>
      </w:r>
      <w:r w:rsidRPr="00567D2A">
        <w:rPr>
          <w:rFonts w:ascii="Verdana" w:hAnsi="Verdana"/>
          <w:b/>
          <w:sz w:val="24"/>
          <w:szCs w:val="24"/>
        </w:rPr>
        <w:t>for links to</w:t>
      </w:r>
    </w:p>
    <w:p w:rsidR="005A06DF" w:rsidRPr="00567D2A" w:rsidRDefault="005A06DF" w:rsidP="00567D2A">
      <w:pPr>
        <w:spacing w:line="360" w:lineRule="auto"/>
        <w:ind w:left="-540" w:right="-720" w:firstLine="540"/>
        <w:contextualSpacing/>
        <w:rPr>
          <w:rFonts w:ascii="Verdana" w:hAnsi="Verdana"/>
          <w:b/>
          <w:sz w:val="24"/>
          <w:szCs w:val="24"/>
        </w:rPr>
      </w:pPr>
      <w:proofErr w:type="gramStart"/>
      <w:r w:rsidRPr="00567D2A">
        <w:rPr>
          <w:rFonts w:ascii="Verdana" w:hAnsi="Verdana"/>
          <w:b/>
          <w:sz w:val="24"/>
          <w:szCs w:val="24"/>
        </w:rPr>
        <w:t>statistical</w:t>
      </w:r>
      <w:proofErr w:type="gramEnd"/>
      <w:r w:rsidR="00567D2A">
        <w:rPr>
          <w:rFonts w:ascii="Verdana" w:hAnsi="Verdana"/>
          <w:b/>
          <w:sz w:val="24"/>
          <w:szCs w:val="24"/>
        </w:rPr>
        <w:t xml:space="preserve"> </w:t>
      </w:r>
      <w:r w:rsidRPr="00567D2A">
        <w:rPr>
          <w:rFonts w:ascii="Verdana" w:hAnsi="Verdana"/>
          <w:b/>
          <w:sz w:val="24"/>
          <w:szCs w:val="24"/>
        </w:rPr>
        <w:t xml:space="preserve">resources. </w:t>
      </w:r>
    </w:p>
    <w:p w:rsidR="0095171A" w:rsidRDefault="00567D2A" w:rsidP="0095171A">
      <w:pPr>
        <w:spacing w:line="360" w:lineRule="auto"/>
        <w:ind w:left="-540" w:right="-720" w:firstLine="720"/>
        <w:contextualSpacing/>
      </w:pPr>
      <w:r w:rsidRPr="00442B2D">
        <w:rPr>
          <w:rFonts w:ascii="Verdana" w:hAnsi="Verdana"/>
          <w:i/>
          <w:noProof/>
          <w:color w:val="0070C0"/>
          <w:sz w:val="27"/>
          <w:szCs w:val="27"/>
          <w:u w:val="single"/>
        </w:rPr>
        <w:drawing>
          <wp:anchor distT="0" distB="0" distL="114300" distR="114300" simplePos="0" relativeHeight="251663360" behindDoc="0" locked="0" layoutInCell="1" allowOverlap="1" wp14:anchorId="2DBF39DA" wp14:editId="1C1B207C">
            <wp:simplePos x="0" y="0"/>
            <wp:positionH relativeFrom="margin">
              <wp:posOffset>2623507</wp:posOffset>
            </wp:positionH>
            <wp:positionV relativeFrom="margin">
              <wp:posOffset>1298398</wp:posOffset>
            </wp:positionV>
            <wp:extent cx="1913890" cy="328930"/>
            <wp:effectExtent l="171450" t="171450" r="372110" b="375920"/>
            <wp:wrapSquare wrapText="bothSides"/>
            <wp:docPr id="3" name="Picture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913890" cy="328930"/>
                    </a:xfrm>
                    <a:prstGeom prst="rect">
                      <a:avLst/>
                    </a:prstGeom>
                    <a:ln>
                      <a:solidFill>
                        <a:schemeClr val="tx1"/>
                      </a:solid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442B2D">
        <w:rPr>
          <w:rFonts w:ascii="Verdana" w:hAnsi="Verdana"/>
          <w:noProof/>
          <w:color w:val="0070C0"/>
          <w:sz w:val="27"/>
          <w:szCs w:val="27"/>
          <w:u w:val="single"/>
        </w:rPr>
        <w:drawing>
          <wp:anchor distT="0" distB="0" distL="114300" distR="114300" simplePos="0" relativeHeight="251662847" behindDoc="0" locked="0" layoutInCell="1" allowOverlap="1" wp14:anchorId="78C634B2" wp14:editId="66E086E6">
            <wp:simplePos x="0" y="0"/>
            <wp:positionH relativeFrom="margin">
              <wp:posOffset>3087609</wp:posOffset>
            </wp:positionH>
            <wp:positionV relativeFrom="margin">
              <wp:posOffset>1763541</wp:posOffset>
            </wp:positionV>
            <wp:extent cx="2209800" cy="948690"/>
            <wp:effectExtent l="152400" t="152400" r="361950" b="365760"/>
            <wp:wrapSquare wrapText="bothSides"/>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09800" cy="94869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442B2D">
        <w:rPr>
          <w:rFonts w:ascii="Verdana" w:hAnsi="Verdana"/>
          <w:noProof/>
          <w:color w:val="0070C0"/>
          <w:sz w:val="27"/>
          <w:szCs w:val="27"/>
          <w:u w:val="single"/>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231942</wp:posOffset>
                </wp:positionV>
                <wp:extent cx="2518410" cy="18135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1813560"/>
                        </a:xfrm>
                        <a:prstGeom prst="rect">
                          <a:avLst/>
                        </a:prstGeom>
                        <a:solidFill>
                          <a:srgbClr val="FFFFFF"/>
                        </a:solidFill>
                        <a:ln w="9525">
                          <a:noFill/>
                          <a:miter lim="800000"/>
                          <a:headEnd/>
                          <a:tailEnd/>
                        </a:ln>
                      </wps:spPr>
                      <wps:txbx>
                        <w:txbxContent>
                          <w:p w:rsidR="00442B2D" w:rsidRPr="00442B2D" w:rsidRDefault="00567D2A" w:rsidP="00442B2D">
                            <w:pPr>
                              <w:spacing w:after="0" w:line="240" w:lineRule="auto"/>
                              <w:rPr>
                                <w:rStyle w:val="Hyperlink"/>
                                <w:rFonts w:ascii="Verdana" w:hAnsi="Verdana"/>
                                <w:color w:val="0070C0"/>
                                <w:sz w:val="24"/>
                                <w:szCs w:val="24"/>
                              </w:rPr>
                            </w:pPr>
                            <w:hyperlink w:anchor="General" w:history="1">
                              <w:r w:rsidR="00442B2D" w:rsidRPr="00442B2D">
                                <w:rPr>
                                  <w:rStyle w:val="Hyperlink"/>
                                  <w:rFonts w:ascii="Verdana" w:hAnsi="Verdana"/>
                                  <w:color w:val="0070C0"/>
                                  <w:sz w:val="24"/>
                                  <w:szCs w:val="24"/>
                                </w:rPr>
                                <w:t>General Statistics</w:t>
                              </w:r>
                            </w:hyperlink>
                          </w:p>
                          <w:p w:rsidR="00567D2A" w:rsidRDefault="00567D2A" w:rsidP="00442B2D">
                            <w:pPr>
                              <w:spacing w:after="0" w:line="240" w:lineRule="auto"/>
                              <w:contextualSpacing/>
                              <w:jc w:val="both"/>
                            </w:pPr>
                          </w:p>
                          <w:p w:rsidR="00442B2D" w:rsidRPr="00442B2D" w:rsidRDefault="00567D2A" w:rsidP="00442B2D">
                            <w:pPr>
                              <w:spacing w:after="0" w:line="240" w:lineRule="auto"/>
                              <w:contextualSpacing/>
                              <w:jc w:val="both"/>
                              <w:rPr>
                                <w:rFonts w:ascii="Verdana" w:hAnsi="Verdana"/>
                                <w:color w:val="0070C0"/>
                                <w:sz w:val="24"/>
                                <w:szCs w:val="24"/>
                                <w:u w:val="single"/>
                              </w:rPr>
                            </w:pPr>
                            <w:hyperlink w:anchor="Census" w:history="1">
                              <w:r w:rsidR="00442B2D" w:rsidRPr="00442B2D">
                                <w:rPr>
                                  <w:rStyle w:val="Hyperlink"/>
                                  <w:rFonts w:ascii="Verdana" w:hAnsi="Verdana"/>
                                  <w:color w:val="0070C0"/>
                                  <w:sz w:val="24"/>
                                  <w:szCs w:val="24"/>
                                </w:rPr>
                                <w:t>Census Data</w:t>
                              </w:r>
                            </w:hyperlink>
                          </w:p>
                          <w:p w:rsidR="00442B2D" w:rsidRPr="00442B2D" w:rsidRDefault="00567D2A" w:rsidP="00442B2D">
                            <w:pPr>
                              <w:spacing w:after="0" w:line="240" w:lineRule="auto"/>
                              <w:rPr>
                                <w:rStyle w:val="Hyperlink"/>
                                <w:rFonts w:ascii="Verdana" w:hAnsi="Verdana"/>
                                <w:color w:val="0070C0"/>
                                <w:sz w:val="24"/>
                                <w:szCs w:val="24"/>
                              </w:rPr>
                            </w:pPr>
                            <w:hyperlink w:anchor="Criminal" w:history="1">
                              <w:r w:rsidR="00442B2D" w:rsidRPr="00442B2D">
                                <w:rPr>
                                  <w:rStyle w:val="Hyperlink"/>
                                  <w:rFonts w:ascii="Verdana" w:hAnsi="Verdana"/>
                                  <w:color w:val="0070C0"/>
                                  <w:sz w:val="24"/>
                                  <w:szCs w:val="24"/>
                                </w:rPr>
                                <w:t>Criminal Justice</w:t>
                              </w:r>
                            </w:hyperlink>
                          </w:p>
                          <w:p w:rsidR="00442B2D" w:rsidRPr="00442B2D" w:rsidRDefault="00567D2A" w:rsidP="00442B2D">
                            <w:pPr>
                              <w:spacing w:after="0" w:line="240" w:lineRule="auto"/>
                              <w:rPr>
                                <w:rStyle w:val="Hyperlink"/>
                                <w:rFonts w:ascii="Verdana" w:hAnsi="Verdana"/>
                                <w:color w:val="0070C0"/>
                                <w:sz w:val="24"/>
                                <w:szCs w:val="24"/>
                              </w:rPr>
                            </w:pPr>
                            <w:hyperlink w:anchor="Education" w:history="1">
                              <w:r w:rsidR="00442B2D" w:rsidRPr="00442B2D">
                                <w:rPr>
                                  <w:rStyle w:val="Hyperlink"/>
                                  <w:rFonts w:ascii="Verdana" w:hAnsi="Verdana"/>
                                  <w:color w:val="0070C0"/>
                                  <w:sz w:val="24"/>
                                  <w:szCs w:val="24"/>
                                </w:rPr>
                                <w:t>Education</w:t>
                              </w:r>
                            </w:hyperlink>
                          </w:p>
                          <w:p w:rsidR="00442B2D" w:rsidRPr="00442B2D" w:rsidRDefault="00567D2A" w:rsidP="00442B2D">
                            <w:pPr>
                              <w:spacing w:after="0" w:line="240" w:lineRule="auto"/>
                              <w:rPr>
                                <w:rStyle w:val="Hyperlink"/>
                                <w:rFonts w:ascii="Verdana" w:hAnsi="Verdana"/>
                                <w:color w:val="0070C0"/>
                                <w:sz w:val="24"/>
                                <w:szCs w:val="24"/>
                              </w:rPr>
                            </w:pPr>
                            <w:hyperlink w:anchor="Economic" w:history="1">
                              <w:r w:rsidR="00442B2D" w:rsidRPr="00442B2D">
                                <w:rPr>
                                  <w:rStyle w:val="Hyperlink"/>
                                  <w:rFonts w:ascii="Verdana" w:hAnsi="Verdana"/>
                                  <w:color w:val="0070C0"/>
                                  <w:sz w:val="24"/>
                                  <w:szCs w:val="24"/>
                                </w:rPr>
                                <w:t>Economic</w:t>
                              </w:r>
                            </w:hyperlink>
                          </w:p>
                          <w:p w:rsidR="00442B2D" w:rsidRPr="00442B2D" w:rsidRDefault="00567D2A" w:rsidP="00442B2D">
                            <w:pPr>
                              <w:spacing w:after="0" w:line="240" w:lineRule="auto"/>
                              <w:contextualSpacing/>
                              <w:jc w:val="both"/>
                              <w:rPr>
                                <w:rFonts w:ascii="Verdana" w:hAnsi="Verdana"/>
                                <w:color w:val="0070C0"/>
                                <w:sz w:val="24"/>
                                <w:szCs w:val="24"/>
                                <w:u w:val="single"/>
                              </w:rPr>
                            </w:pPr>
                            <w:hyperlink w:anchor="Health" w:history="1">
                              <w:r w:rsidR="00442B2D" w:rsidRPr="00442B2D">
                                <w:rPr>
                                  <w:rStyle w:val="Hyperlink"/>
                                  <w:rFonts w:ascii="Verdana" w:hAnsi="Verdana"/>
                                  <w:color w:val="0070C0"/>
                                  <w:sz w:val="24"/>
                                  <w:szCs w:val="24"/>
                                </w:rPr>
                                <w:t>Health</w:t>
                              </w:r>
                            </w:hyperlink>
                            <w:r w:rsidR="00442B2D" w:rsidRPr="00442B2D">
                              <w:rPr>
                                <w:rFonts w:ascii="Verdana" w:hAnsi="Verdana"/>
                                <w:color w:val="0070C0"/>
                                <w:sz w:val="24"/>
                                <w:szCs w:val="24"/>
                                <w:u w:val="single"/>
                              </w:rPr>
                              <w:t xml:space="preserve"> </w:t>
                            </w:r>
                          </w:p>
                          <w:p w:rsidR="00442B2D" w:rsidRPr="00442B2D" w:rsidRDefault="00567D2A" w:rsidP="00442B2D">
                            <w:pPr>
                              <w:spacing w:after="0" w:line="240" w:lineRule="auto"/>
                              <w:contextualSpacing/>
                              <w:jc w:val="both"/>
                              <w:rPr>
                                <w:rFonts w:ascii="Verdana" w:hAnsi="Verdana"/>
                                <w:color w:val="0070C0"/>
                                <w:sz w:val="24"/>
                                <w:szCs w:val="24"/>
                                <w:u w:val="single"/>
                              </w:rPr>
                            </w:pPr>
                            <w:hyperlink w:anchor="Polling" w:history="1">
                              <w:r w:rsidR="00442B2D" w:rsidRPr="00442B2D">
                                <w:rPr>
                                  <w:rStyle w:val="Hyperlink"/>
                                  <w:rFonts w:ascii="Verdana" w:hAnsi="Verdana"/>
                                  <w:color w:val="0070C0"/>
                                  <w:sz w:val="24"/>
                                  <w:szCs w:val="24"/>
                                </w:rPr>
                                <w:t>Polling</w:t>
                              </w:r>
                            </w:hyperlink>
                            <w:r w:rsidR="00442B2D" w:rsidRPr="00442B2D">
                              <w:rPr>
                                <w:rFonts w:ascii="Verdana" w:hAnsi="Verdana"/>
                                <w:color w:val="0070C0"/>
                                <w:sz w:val="24"/>
                                <w:szCs w:val="24"/>
                                <w:u w:val="single"/>
                              </w:rPr>
                              <w:t xml:space="preserve"> </w:t>
                            </w:r>
                          </w:p>
                          <w:p w:rsidR="00442B2D" w:rsidRPr="00442B2D" w:rsidRDefault="00567D2A" w:rsidP="00442B2D">
                            <w:pPr>
                              <w:spacing w:after="0" w:line="240" w:lineRule="auto"/>
                              <w:rPr>
                                <w:sz w:val="24"/>
                                <w:szCs w:val="24"/>
                              </w:rPr>
                            </w:pPr>
                            <w:hyperlink w:anchor="Transportation" w:history="1">
                              <w:r w:rsidR="00442B2D" w:rsidRPr="00442B2D">
                                <w:rPr>
                                  <w:rStyle w:val="Hyperlink"/>
                                  <w:rFonts w:ascii="Verdana" w:hAnsi="Verdana"/>
                                  <w:color w:val="0070C0"/>
                                  <w:sz w:val="24"/>
                                  <w:szCs w:val="24"/>
                                </w:rPr>
                                <w:t>Transportation</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8.25pt;width:198.3pt;height:142.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5OIQIAAB4EAAAOAAAAZHJzL2Uyb0RvYy54bWysU9tuGyEQfa/Uf0C813upnTgrr6PUqatK&#10;6UVK+gEsy3pRgaGAvet+fQfWcaz0rSoPiGGGw8yZM6vbUStyEM5LMDUtZjklwnBopdnV9MfT9t2S&#10;Eh+YaZkCI2p6FJ7ert++WQ22EiX0oFrhCIIYXw22pn0Itsoyz3uhmZ+BFQadHTjNAppul7WODYiu&#10;VVbm+VU2gGutAy68x9v7yUnXCb/rBA/fus6LQFRNMbeQdpf2Ju7ZesWqnWO2l/yUBvuHLDSTBj89&#10;Q92zwMjeyb+gtOQOPHRhxkFn0HWSi1QDVlPkr6p57JkVqRYkx9szTf7/wfKvh++OyLamZXFNiWEa&#10;m/QkxkA+wEjKyM9gfYVhjxYDw4jX2OdUq7cPwH96YmDTM7MTd87B0AvWYn5FfJldPJ1wfARphi/Q&#10;4jdsHyABjZ3TkTykgyA69ul47k1MheNluSiW8wJdHH3Fsni/uErdy1j1/Nw6Hz4J0CQeauqw+Qme&#10;HR58iOmw6jkk/uZByXYrlUqG2zUb5ciBoVC2aaUKXoUpQ4aa3izKRUI2EN8nDWkZUMhK6pou87gm&#10;aUU6Ppo2hQQm1XTGTJQ58RMpmcgJYzNiYCStgfaITDmYBIsDhoce3G9KBhRrTf2vPXOCEvXZINs3&#10;xXwe1Z2M+eK6RMNdeppLDzMcoWoaKJmOm5AmIvJg4A670snE10smp1xRhInG08BElV/aKeplrNd/&#10;AAAA//8DAFBLAwQUAAYACAAAACEALZeswd0AAAAHAQAADwAAAGRycy9kb3ducmV2LnhtbEyPwU7D&#10;MBBE70j8g7VIXBB1mlKXpnEqQAJxbekHbGI3iRqvo9ht0r9nOdHbjmY08zbfTq4TFzuE1pOG+SwB&#10;YanypqVaw+Hn8/kVRIhIBjtPVsPVBtgW93c5ZsaPtLOXfawFl1DIUEMTY59JGarGOgwz31ti7+gH&#10;h5HlUEsz4MjlrpNpkijpsCVeaLC3H42tTvuz03D8Hp+W67H8iofV7kW9Y7sq/VXrx4fpbQMi2in+&#10;h+EPn9GhYKbSn8kE0WngR6KGhVqCYHexVgpEyUeazkEWubzlL34BAAD//wMAUEsBAi0AFAAGAAgA&#10;AAAhALaDOJL+AAAA4QEAABMAAAAAAAAAAAAAAAAAAAAAAFtDb250ZW50X1R5cGVzXS54bWxQSwEC&#10;LQAUAAYACAAAACEAOP0h/9YAAACUAQAACwAAAAAAAAAAAAAAAAAvAQAAX3JlbHMvLnJlbHNQSwEC&#10;LQAUAAYACAAAACEAZhHOTiECAAAeBAAADgAAAAAAAAAAAAAAAAAuAgAAZHJzL2Uyb0RvYy54bWxQ&#10;SwECLQAUAAYACAAAACEALZeswd0AAAAHAQAADwAAAAAAAAAAAAAAAAB7BAAAZHJzL2Rvd25yZXYu&#10;eG1sUEsFBgAAAAAEAAQA8wAAAIUFAAAAAA==&#10;" stroked="f">
                <v:textbox>
                  <w:txbxContent>
                    <w:p w:rsidR="00442B2D" w:rsidRPr="00442B2D" w:rsidRDefault="00567D2A" w:rsidP="00442B2D">
                      <w:pPr>
                        <w:spacing w:after="0" w:line="240" w:lineRule="auto"/>
                        <w:rPr>
                          <w:rStyle w:val="Hyperlink"/>
                          <w:rFonts w:ascii="Verdana" w:hAnsi="Verdana"/>
                          <w:color w:val="0070C0"/>
                          <w:sz w:val="24"/>
                          <w:szCs w:val="24"/>
                        </w:rPr>
                      </w:pPr>
                      <w:hyperlink w:anchor="General" w:history="1">
                        <w:r w:rsidR="00442B2D" w:rsidRPr="00442B2D">
                          <w:rPr>
                            <w:rStyle w:val="Hyperlink"/>
                            <w:rFonts w:ascii="Verdana" w:hAnsi="Verdana"/>
                            <w:color w:val="0070C0"/>
                            <w:sz w:val="24"/>
                            <w:szCs w:val="24"/>
                          </w:rPr>
                          <w:t>General Statistics</w:t>
                        </w:r>
                      </w:hyperlink>
                    </w:p>
                    <w:p w:rsidR="00567D2A" w:rsidRDefault="00567D2A" w:rsidP="00442B2D">
                      <w:pPr>
                        <w:spacing w:after="0" w:line="240" w:lineRule="auto"/>
                        <w:contextualSpacing/>
                        <w:jc w:val="both"/>
                      </w:pPr>
                    </w:p>
                    <w:p w:rsidR="00442B2D" w:rsidRPr="00442B2D" w:rsidRDefault="00567D2A" w:rsidP="00442B2D">
                      <w:pPr>
                        <w:spacing w:after="0" w:line="240" w:lineRule="auto"/>
                        <w:contextualSpacing/>
                        <w:jc w:val="both"/>
                        <w:rPr>
                          <w:rFonts w:ascii="Verdana" w:hAnsi="Verdana"/>
                          <w:color w:val="0070C0"/>
                          <w:sz w:val="24"/>
                          <w:szCs w:val="24"/>
                          <w:u w:val="single"/>
                        </w:rPr>
                      </w:pPr>
                      <w:hyperlink w:anchor="Census" w:history="1">
                        <w:r w:rsidR="00442B2D" w:rsidRPr="00442B2D">
                          <w:rPr>
                            <w:rStyle w:val="Hyperlink"/>
                            <w:rFonts w:ascii="Verdana" w:hAnsi="Verdana"/>
                            <w:color w:val="0070C0"/>
                            <w:sz w:val="24"/>
                            <w:szCs w:val="24"/>
                          </w:rPr>
                          <w:t>Census Data</w:t>
                        </w:r>
                      </w:hyperlink>
                    </w:p>
                    <w:p w:rsidR="00442B2D" w:rsidRPr="00442B2D" w:rsidRDefault="00567D2A" w:rsidP="00442B2D">
                      <w:pPr>
                        <w:spacing w:after="0" w:line="240" w:lineRule="auto"/>
                        <w:rPr>
                          <w:rStyle w:val="Hyperlink"/>
                          <w:rFonts w:ascii="Verdana" w:hAnsi="Verdana"/>
                          <w:color w:val="0070C0"/>
                          <w:sz w:val="24"/>
                          <w:szCs w:val="24"/>
                        </w:rPr>
                      </w:pPr>
                      <w:hyperlink w:anchor="Criminal" w:history="1">
                        <w:r w:rsidR="00442B2D" w:rsidRPr="00442B2D">
                          <w:rPr>
                            <w:rStyle w:val="Hyperlink"/>
                            <w:rFonts w:ascii="Verdana" w:hAnsi="Verdana"/>
                            <w:color w:val="0070C0"/>
                            <w:sz w:val="24"/>
                            <w:szCs w:val="24"/>
                          </w:rPr>
                          <w:t>Criminal Justice</w:t>
                        </w:r>
                      </w:hyperlink>
                    </w:p>
                    <w:p w:rsidR="00442B2D" w:rsidRPr="00442B2D" w:rsidRDefault="00567D2A" w:rsidP="00442B2D">
                      <w:pPr>
                        <w:spacing w:after="0" w:line="240" w:lineRule="auto"/>
                        <w:rPr>
                          <w:rStyle w:val="Hyperlink"/>
                          <w:rFonts w:ascii="Verdana" w:hAnsi="Verdana"/>
                          <w:color w:val="0070C0"/>
                          <w:sz w:val="24"/>
                          <w:szCs w:val="24"/>
                        </w:rPr>
                      </w:pPr>
                      <w:hyperlink w:anchor="Education" w:history="1">
                        <w:r w:rsidR="00442B2D" w:rsidRPr="00442B2D">
                          <w:rPr>
                            <w:rStyle w:val="Hyperlink"/>
                            <w:rFonts w:ascii="Verdana" w:hAnsi="Verdana"/>
                            <w:color w:val="0070C0"/>
                            <w:sz w:val="24"/>
                            <w:szCs w:val="24"/>
                          </w:rPr>
                          <w:t>Education</w:t>
                        </w:r>
                      </w:hyperlink>
                    </w:p>
                    <w:p w:rsidR="00442B2D" w:rsidRPr="00442B2D" w:rsidRDefault="00567D2A" w:rsidP="00442B2D">
                      <w:pPr>
                        <w:spacing w:after="0" w:line="240" w:lineRule="auto"/>
                        <w:rPr>
                          <w:rStyle w:val="Hyperlink"/>
                          <w:rFonts w:ascii="Verdana" w:hAnsi="Verdana"/>
                          <w:color w:val="0070C0"/>
                          <w:sz w:val="24"/>
                          <w:szCs w:val="24"/>
                        </w:rPr>
                      </w:pPr>
                      <w:hyperlink w:anchor="Economic" w:history="1">
                        <w:r w:rsidR="00442B2D" w:rsidRPr="00442B2D">
                          <w:rPr>
                            <w:rStyle w:val="Hyperlink"/>
                            <w:rFonts w:ascii="Verdana" w:hAnsi="Verdana"/>
                            <w:color w:val="0070C0"/>
                            <w:sz w:val="24"/>
                            <w:szCs w:val="24"/>
                          </w:rPr>
                          <w:t>Economic</w:t>
                        </w:r>
                      </w:hyperlink>
                    </w:p>
                    <w:p w:rsidR="00442B2D" w:rsidRPr="00442B2D" w:rsidRDefault="00567D2A" w:rsidP="00442B2D">
                      <w:pPr>
                        <w:spacing w:after="0" w:line="240" w:lineRule="auto"/>
                        <w:contextualSpacing/>
                        <w:jc w:val="both"/>
                        <w:rPr>
                          <w:rFonts w:ascii="Verdana" w:hAnsi="Verdana"/>
                          <w:color w:val="0070C0"/>
                          <w:sz w:val="24"/>
                          <w:szCs w:val="24"/>
                          <w:u w:val="single"/>
                        </w:rPr>
                      </w:pPr>
                      <w:hyperlink w:anchor="Health" w:history="1">
                        <w:r w:rsidR="00442B2D" w:rsidRPr="00442B2D">
                          <w:rPr>
                            <w:rStyle w:val="Hyperlink"/>
                            <w:rFonts w:ascii="Verdana" w:hAnsi="Verdana"/>
                            <w:color w:val="0070C0"/>
                            <w:sz w:val="24"/>
                            <w:szCs w:val="24"/>
                          </w:rPr>
                          <w:t>Health</w:t>
                        </w:r>
                      </w:hyperlink>
                      <w:r w:rsidR="00442B2D" w:rsidRPr="00442B2D">
                        <w:rPr>
                          <w:rFonts w:ascii="Verdana" w:hAnsi="Verdana"/>
                          <w:color w:val="0070C0"/>
                          <w:sz w:val="24"/>
                          <w:szCs w:val="24"/>
                          <w:u w:val="single"/>
                        </w:rPr>
                        <w:t xml:space="preserve"> </w:t>
                      </w:r>
                    </w:p>
                    <w:p w:rsidR="00442B2D" w:rsidRPr="00442B2D" w:rsidRDefault="00567D2A" w:rsidP="00442B2D">
                      <w:pPr>
                        <w:spacing w:after="0" w:line="240" w:lineRule="auto"/>
                        <w:contextualSpacing/>
                        <w:jc w:val="both"/>
                        <w:rPr>
                          <w:rFonts w:ascii="Verdana" w:hAnsi="Verdana"/>
                          <w:color w:val="0070C0"/>
                          <w:sz w:val="24"/>
                          <w:szCs w:val="24"/>
                          <w:u w:val="single"/>
                        </w:rPr>
                      </w:pPr>
                      <w:hyperlink w:anchor="Polling" w:history="1">
                        <w:r w:rsidR="00442B2D" w:rsidRPr="00442B2D">
                          <w:rPr>
                            <w:rStyle w:val="Hyperlink"/>
                            <w:rFonts w:ascii="Verdana" w:hAnsi="Verdana"/>
                            <w:color w:val="0070C0"/>
                            <w:sz w:val="24"/>
                            <w:szCs w:val="24"/>
                          </w:rPr>
                          <w:t>Polling</w:t>
                        </w:r>
                      </w:hyperlink>
                      <w:r w:rsidR="00442B2D" w:rsidRPr="00442B2D">
                        <w:rPr>
                          <w:rFonts w:ascii="Verdana" w:hAnsi="Verdana"/>
                          <w:color w:val="0070C0"/>
                          <w:sz w:val="24"/>
                          <w:szCs w:val="24"/>
                          <w:u w:val="single"/>
                        </w:rPr>
                        <w:t xml:space="preserve"> </w:t>
                      </w:r>
                    </w:p>
                    <w:p w:rsidR="00442B2D" w:rsidRPr="00442B2D" w:rsidRDefault="00567D2A" w:rsidP="00442B2D">
                      <w:pPr>
                        <w:spacing w:after="0" w:line="240" w:lineRule="auto"/>
                        <w:rPr>
                          <w:sz w:val="24"/>
                          <w:szCs w:val="24"/>
                        </w:rPr>
                      </w:pPr>
                      <w:hyperlink w:anchor="Transportation" w:history="1">
                        <w:r w:rsidR="00442B2D" w:rsidRPr="00442B2D">
                          <w:rPr>
                            <w:rStyle w:val="Hyperlink"/>
                            <w:rFonts w:ascii="Verdana" w:hAnsi="Verdana"/>
                            <w:color w:val="0070C0"/>
                            <w:sz w:val="24"/>
                            <w:szCs w:val="24"/>
                          </w:rPr>
                          <w:t>Transportation</w:t>
                        </w:r>
                      </w:hyperlink>
                    </w:p>
                  </w:txbxContent>
                </v:textbox>
                <w10:wrap type="square" anchorx="margin"/>
              </v:shape>
            </w:pict>
          </mc:Fallback>
        </mc:AlternateContent>
      </w:r>
      <w:r w:rsidR="0095171A">
        <w:rPr>
          <w:rFonts w:ascii="Verdana" w:hAnsi="Verdana"/>
          <w:sz w:val="27"/>
          <w:szCs w:val="27"/>
        </w:rPr>
        <w:t xml:space="preserve"> </w:t>
      </w:r>
    </w:p>
    <w:p w:rsidR="00442B2D" w:rsidRDefault="00442B2D" w:rsidP="0095171A">
      <w:pPr>
        <w:spacing w:line="276" w:lineRule="auto"/>
        <w:ind w:right="-720"/>
        <w:contextualSpacing/>
        <w:rPr>
          <w:color w:val="0070C0"/>
          <w:u w:val="single"/>
        </w:rPr>
        <w:sectPr w:rsidR="00442B2D" w:rsidSect="003C185B">
          <w:type w:val="continuous"/>
          <w:pgSz w:w="15840" w:h="12240" w:orient="landscape"/>
          <w:pgMar w:top="450" w:right="1440" w:bottom="180" w:left="1440" w:header="720" w:footer="720" w:gutter="0"/>
          <w:cols w:space="720"/>
          <w:docGrid w:linePitch="360"/>
        </w:sectPr>
      </w:pPr>
    </w:p>
    <w:p w:rsidR="00442B2D" w:rsidRDefault="00442B2D" w:rsidP="0095171A">
      <w:pPr>
        <w:spacing w:line="276" w:lineRule="auto"/>
        <w:ind w:right="-720"/>
        <w:contextualSpacing/>
        <w:rPr>
          <w:rFonts w:ascii="Verdana" w:hAnsi="Verdana"/>
          <w:color w:val="0070C0"/>
          <w:sz w:val="27"/>
          <w:szCs w:val="27"/>
          <w:u w:val="single"/>
        </w:rPr>
      </w:pPr>
    </w:p>
    <w:p w:rsidR="00D046AA" w:rsidRDefault="00567D2A" w:rsidP="0095171A">
      <w:pPr>
        <w:spacing w:line="276" w:lineRule="auto"/>
        <w:ind w:right="-720"/>
        <w:contextualSpacing/>
        <w:rPr>
          <w:rFonts w:ascii="Verdana" w:hAnsi="Verdana"/>
          <w:color w:val="0070C0"/>
          <w:sz w:val="27"/>
          <w:szCs w:val="27"/>
          <w:u w:val="single"/>
        </w:rPr>
      </w:pPr>
      <w:r w:rsidRPr="00442B2D">
        <w:rPr>
          <w:rFonts w:ascii="Verdana" w:hAnsi="Verdana"/>
          <w:i/>
          <w:noProof/>
          <w:color w:val="0070C0"/>
          <w:sz w:val="27"/>
          <w:szCs w:val="27"/>
          <w:u w:val="single"/>
        </w:rPr>
        <w:drawing>
          <wp:anchor distT="0" distB="0" distL="114300" distR="114300" simplePos="0" relativeHeight="251662336" behindDoc="0" locked="0" layoutInCell="1" allowOverlap="1" wp14:anchorId="43C4F7F3" wp14:editId="7668EB42">
            <wp:simplePos x="0" y="0"/>
            <wp:positionH relativeFrom="margin">
              <wp:posOffset>5439119</wp:posOffset>
            </wp:positionH>
            <wp:positionV relativeFrom="margin">
              <wp:posOffset>1255509</wp:posOffset>
            </wp:positionV>
            <wp:extent cx="818515" cy="795655"/>
            <wp:effectExtent l="152400" t="152400" r="362585" b="366395"/>
            <wp:wrapSquare wrapText="bothSides"/>
            <wp:docPr id="5" name="Picture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818515" cy="79565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442B2D" w:rsidRDefault="00442B2D" w:rsidP="0095171A">
      <w:pPr>
        <w:spacing w:line="276" w:lineRule="auto"/>
        <w:ind w:right="-720"/>
        <w:contextualSpacing/>
        <w:rPr>
          <w:rFonts w:ascii="Verdana" w:hAnsi="Verdana"/>
          <w:color w:val="0070C0"/>
          <w:sz w:val="27"/>
          <w:szCs w:val="27"/>
          <w:u w:val="single"/>
        </w:rPr>
      </w:pPr>
    </w:p>
    <w:p w:rsidR="00442B2D" w:rsidRDefault="00442B2D" w:rsidP="0095171A">
      <w:pPr>
        <w:spacing w:line="276" w:lineRule="auto"/>
        <w:ind w:right="-720"/>
        <w:contextualSpacing/>
        <w:rPr>
          <w:rFonts w:ascii="Verdana" w:hAnsi="Verdana"/>
          <w:color w:val="0070C0"/>
          <w:sz w:val="27"/>
          <w:szCs w:val="27"/>
          <w:u w:val="single"/>
        </w:rPr>
      </w:pPr>
    </w:p>
    <w:p w:rsidR="00442B2D" w:rsidRDefault="00442B2D" w:rsidP="0095171A">
      <w:pPr>
        <w:spacing w:line="276" w:lineRule="auto"/>
        <w:ind w:right="-720"/>
        <w:contextualSpacing/>
        <w:rPr>
          <w:rFonts w:ascii="Verdana" w:hAnsi="Verdana"/>
          <w:color w:val="0070C0"/>
          <w:sz w:val="27"/>
          <w:szCs w:val="27"/>
          <w:u w:val="single"/>
        </w:rPr>
      </w:pPr>
    </w:p>
    <w:p w:rsidR="00FD3527" w:rsidRPr="00442B2D" w:rsidRDefault="005A06DF" w:rsidP="0095171A">
      <w:pPr>
        <w:spacing w:line="276" w:lineRule="auto"/>
        <w:ind w:right="-720"/>
        <w:contextualSpacing/>
        <w:rPr>
          <w:rFonts w:ascii="Verdana" w:hAnsi="Verdana"/>
          <w:color w:val="0070C0"/>
          <w:sz w:val="27"/>
          <w:szCs w:val="27"/>
          <w:u w:val="single"/>
        </w:rPr>
      </w:pPr>
      <w:r w:rsidRPr="00442B2D">
        <w:rPr>
          <w:rFonts w:ascii="Verdana" w:hAnsi="Verdana"/>
          <w:color w:val="0070C0"/>
          <w:sz w:val="27"/>
          <w:szCs w:val="27"/>
          <w:u w:val="single"/>
        </w:rPr>
        <w:t xml:space="preserve"> </w:t>
      </w:r>
    </w:p>
    <w:p w:rsidR="005A06DF" w:rsidRPr="00442B2D" w:rsidRDefault="00442B2D" w:rsidP="0095171A">
      <w:pPr>
        <w:spacing w:after="0" w:line="276" w:lineRule="auto"/>
        <w:contextualSpacing/>
        <w:jc w:val="both"/>
        <w:rPr>
          <w:rFonts w:ascii="Verdana" w:hAnsi="Verdana"/>
          <w:color w:val="0070C0"/>
          <w:sz w:val="27"/>
          <w:szCs w:val="27"/>
          <w:u w:val="single"/>
        </w:rPr>
      </w:pPr>
      <w:r w:rsidRPr="00442B2D">
        <w:rPr>
          <w:rFonts w:ascii="Verdana" w:hAnsi="Verdana"/>
          <w:color w:val="0070C0"/>
          <w:sz w:val="27"/>
          <w:szCs w:val="27"/>
          <w:u w:val="single"/>
        </w:rPr>
        <w:t xml:space="preserve"> </w:t>
      </w:r>
    </w:p>
    <w:p w:rsidR="00677E4D" w:rsidRPr="00442B2D" w:rsidRDefault="00677E4D" w:rsidP="0095171A">
      <w:pPr>
        <w:spacing w:after="0" w:line="276" w:lineRule="auto"/>
        <w:contextualSpacing/>
        <w:jc w:val="both"/>
        <w:rPr>
          <w:rFonts w:ascii="Verdana" w:hAnsi="Verdana"/>
          <w:color w:val="0070C0"/>
          <w:sz w:val="27"/>
          <w:szCs w:val="27"/>
          <w:u w:val="single"/>
        </w:rPr>
      </w:pPr>
      <w:bookmarkStart w:id="0" w:name="_GoBack"/>
      <w:bookmarkEnd w:id="0"/>
    </w:p>
    <w:p w:rsidR="00FD3527" w:rsidRPr="00442B2D" w:rsidRDefault="00FD3527" w:rsidP="0095171A">
      <w:pPr>
        <w:spacing w:after="0" w:line="276" w:lineRule="auto"/>
        <w:contextualSpacing/>
        <w:jc w:val="both"/>
        <w:rPr>
          <w:rFonts w:ascii="Verdana" w:hAnsi="Verdana"/>
          <w:color w:val="0070C0"/>
          <w:sz w:val="27"/>
          <w:szCs w:val="27"/>
          <w:u w:val="single"/>
        </w:rPr>
      </w:pPr>
    </w:p>
    <w:p w:rsidR="00FD3527" w:rsidRPr="00442B2D" w:rsidRDefault="00677E4D" w:rsidP="0095171A">
      <w:pPr>
        <w:spacing w:after="0" w:line="276" w:lineRule="auto"/>
        <w:contextualSpacing/>
        <w:jc w:val="both"/>
        <w:rPr>
          <w:rFonts w:ascii="Verdana" w:hAnsi="Verdana"/>
          <w:color w:val="0070C0"/>
          <w:sz w:val="27"/>
          <w:szCs w:val="27"/>
          <w:u w:val="single"/>
        </w:rPr>
      </w:pPr>
      <w:r w:rsidRPr="00442B2D">
        <w:rPr>
          <w:rFonts w:ascii="Verdana" w:hAnsi="Verdana"/>
          <w:color w:val="0070C0"/>
          <w:sz w:val="27"/>
          <w:szCs w:val="27"/>
          <w:u w:val="single"/>
        </w:rPr>
        <w:t xml:space="preserve"> </w:t>
      </w:r>
    </w:p>
    <w:p w:rsidR="00442B2D" w:rsidRDefault="00442B2D" w:rsidP="005A06DF">
      <w:pPr>
        <w:spacing w:line="360" w:lineRule="auto"/>
        <w:ind w:right="-720"/>
        <w:contextualSpacing/>
        <w:jc w:val="both"/>
        <w:rPr>
          <w:rFonts w:ascii="Verdana" w:hAnsi="Verdana"/>
          <w:b/>
          <w:sz w:val="27"/>
          <w:szCs w:val="27"/>
        </w:rPr>
        <w:sectPr w:rsidR="00442B2D" w:rsidSect="00442B2D">
          <w:type w:val="continuous"/>
          <w:pgSz w:w="15840" w:h="12240" w:orient="landscape"/>
          <w:pgMar w:top="450" w:right="1440" w:bottom="180" w:left="1440" w:header="720" w:footer="720" w:gutter="0"/>
          <w:cols w:num="2" w:space="720"/>
          <w:docGrid w:linePitch="360"/>
        </w:sectPr>
      </w:pPr>
    </w:p>
    <w:p w:rsidR="00A70281" w:rsidRDefault="00A70281" w:rsidP="00567D2A">
      <w:pPr>
        <w:spacing w:line="360" w:lineRule="auto"/>
        <w:ind w:right="90"/>
        <w:contextualSpacing/>
        <w:jc w:val="both"/>
        <w:rPr>
          <w:rFonts w:ascii="Verdana" w:hAnsi="Verdana"/>
          <w:b/>
          <w:sz w:val="27"/>
          <w:szCs w:val="27"/>
        </w:rPr>
      </w:pPr>
      <w:bookmarkStart w:id="1" w:name="General"/>
      <w:r w:rsidRPr="00585EEF">
        <w:rPr>
          <w:rFonts w:ascii="Verdana" w:hAnsi="Verdana"/>
          <w:b/>
          <w:sz w:val="27"/>
          <w:szCs w:val="27"/>
        </w:rPr>
        <w:t>General Statistics</w:t>
      </w:r>
    </w:p>
    <w:bookmarkEnd w:id="1"/>
    <w:p w:rsidR="00406606" w:rsidRPr="00585EEF" w:rsidRDefault="005854D5" w:rsidP="00567D2A">
      <w:pPr>
        <w:spacing w:after="0" w:line="360" w:lineRule="auto"/>
        <w:ind w:left="720" w:right="90"/>
        <w:rPr>
          <w:rFonts w:ascii="Verdana" w:eastAsia="Times New Roman" w:hAnsi="Verdana" w:cs="Arial"/>
          <w:color w:val="0070C0"/>
          <w:sz w:val="18"/>
          <w:szCs w:val="18"/>
        </w:rPr>
      </w:pPr>
      <w:r>
        <w:fldChar w:fldCharType="begin"/>
      </w:r>
      <w:r>
        <w:instrText xml:space="preserve"> HYPERLINK "http://factfinder.census.gov/faces/nav/jsf/pages/index.xhtml" </w:instrText>
      </w:r>
      <w:r>
        <w:fldChar w:fldCharType="separate"/>
      </w:r>
      <w:r w:rsidR="00406606" w:rsidRPr="00626F5A">
        <w:rPr>
          <w:rStyle w:val="Hyperlink"/>
          <w:rFonts w:ascii="Verdana" w:eastAsia="Times New Roman" w:hAnsi="Verdana" w:cs="Arial"/>
          <w:color w:val="0070C0"/>
          <w:sz w:val="18"/>
          <w:szCs w:val="18"/>
          <w:u w:val="none"/>
        </w:rPr>
        <w:t xml:space="preserve">American </w:t>
      </w:r>
      <w:proofErr w:type="spellStart"/>
      <w:r w:rsidR="00406606" w:rsidRPr="00626F5A">
        <w:rPr>
          <w:rStyle w:val="Hyperlink"/>
          <w:rFonts w:ascii="Verdana" w:eastAsia="Times New Roman" w:hAnsi="Verdana" w:cs="Arial"/>
          <w:color w:val="0070C0"/>
          <w:sz w:val="18"/>
          <w:szCs w:val="18"/>
          <w:u w:val="none"/>
        </w:rPr>
        <w:t>FactFinder</w:t>
      </w:r>
      <w:proofErr w:type="spellEnd"/>
      <w:r>
        <w:rPr>
          <w:rStyle w:val="Hyperlink"/>
          <w:rFonts w:ascii="Verdana" w:eastAsia="Times New Roman" w:hAnsi="Verdana" w:cs="Arial"/>
          <w:color w:val="0070C0"/>
          <w:sz w:val="18"/>
          <w:szCs w:val="18"/>
          <w:u w:val="none"/>
        </w:rPr>
        <w:fldChar w:fldCharType="end"/>
      </w:r>
      <w:r w:rsidR="00406606" w:rsidRPr="00626F5A">
        <w:rPr>
          <w:rFonts w:ascii="Verdana" w:eastAsia="Times New Roman" w:hAnsi="Verdana" w:cs="Arial"/>
          <w:color w:val="0070C0"/>
          <w:sz w:val="18"/>
          <w:szCs w:val="18"/>
        </w:rPr>
        <w:t xml:space="preserve"> </w:t>
      </w:r>
      <w:r w:rsidR="00406606" w:rsidRPr="00585EEF">
        <w:rPr>
          <w:rFonts w:ascii="Verdana" w:eastAsia="Times New Roman" w:hAnsi="Verdana" w:cs="Arial"/>
          <w:color w:val="0070C0"/>
          <w:sz w:val="18"/>
          <w:szCs w:val="18"/>
        </w:rPr>
        <w:t xml:space="preserve"> </w:t>
      </w:r>
    </w:p>
    <w:p w:rsidR="00406606" w:rsidRPr="00E87BE8" w:rsidRDefault="00406606" w:rsidP="00567D2A">
      <w:pPr>
        <w:spacing w:after="0" w:line="360" w:lineRule="auto"/>
        <w:ind w:left="720" w:right="90"/>
        <w:rPr>
          <w:rFonts w:ascii="Verdana" w:eastAsia="Times New Roman" w:hAnsi="Verdana" w:cs="Arial"/>
          <w:sz w:val="18"/>
          <w:szCs w:val="18"/>
        </w:rPr>
      </w:pPr>
      <w:r w:rsidRPr="00E87BE8">
        <w:rPr>
          <w:rFonts w:ascii="Verdana" w:eastAsia="Times New Roman" w:hAnsi="Verdana" w:cs="Arial"/>
          <w:sz w:val="18"/>
          <w:szCs w:val="18"/>
        </w:rPr>
        <w:t xml:space="preserve">Population, housing, economic, and geographic data about the United States, Puerto Rico and the Island Areas. Plus, find popular facts and frequently requested data about your community. </w:t>
      </w:r>
    </w:p>
    <w:p w:rsidR="00406606" w:rsidRPr="00585EEF" w:rsidRDefault="00406606" w:rsidP="00567D2A">
      <w:pPr>
        <w:spacing w:after="0" w:line="360" w:lineRule="auto"/>
        <w:ind w:left="720" w:right="90"/>
        <w:rPr>
          <w:rFonts w:ascii="Verdana" w:eastAsia="Times New Roman" w:hAnsi="Verdana" w:cs="Arial"/>
          <w:sz w:val="18"/>
          <w:szCs w:val="18"/>
        </w:rPr>
      </w:pPr>
    </w:p>
    <w:p w:rsidR="00406606" w:rsidRPr="00626F5A" w:rsidRDefault="00567D2A" w:rsidP="00567D2A">
      <w:pPr>
        <w:spacing w:after="0" w:line="360" w:lineRule="auto"/>
        <w:ind w:left="720" w:right="90"/>
        <w:rPr>
          <w:rFonts w:ascii="Verdana" w:eastAsia="Times New Roman" w:hAnsi="Verdana" w:cs="Arial"/>
          <w:color w:val="0070C0"/>
          <w:sz w:val="18"/>
          <w:szCs w:val="18"/>
        </w:rPr>
      </w:pPr>
      <w:hyperlink r:id="rId11" w:history="1">
        <w:r w:rsidR="00406606" w:rsidRPr="00626F5A">
          <w:rPr>
            <w:rStyle w:val="Hyperlink"/>
            <w:rFonts w:ascii="Verdana" w:hAnsi="Verdana" w:cs="Arial"/>
            <w:color w:val="0070C0"/>
            <w:sz w:val="18"/>
            <w:szCs w:val="18"/>
            <w:u w:val="none"/>
          </w:rPr>
          <w:t>B</w:t>
        </w:r>
        <w:r w:rsidR="00406606" w:rsidRPr="00626F5A">
          <w:rPr>
            <w:rStyle w:val="Hyperlink"/>
            <w:rFonts w:ascii="Verdana" w:eastAsia="Times New Roman" w:hAnsi="Verdana" w:cs="Arial"/>
            <w:color w:val="0070C0"/>
            <w:sz w:val="18"/>
            <w:szCs w:val="18"/>
            <w:u w:val="none"/>
          </w:rPr>
          <w:t>ureau of Labor Statistics</w:t>
        </w:r>
      </w:hyperlink>
    </w:p>
    <w:p w:rsidR="00406606" w:rsidRPr="00E87BE8" w:rsidRDefault="00406606" w:rsidP="00567D2A">
      <w:pPr>
        <w:spacing w:after="0" w:line="360" w:lineRule="auto"/>
        <w:ind w:left="720" w:right="90"/>
        <w:rPr>
          <w:rFonts w:ascii="Verdana" w:eastAsia="Times New Roman" w:hAnsi="Verdana" w:cs="Arial"/>
          <w:sz w:val="18"/>
          <w:szCs w:val="18"/>
        </w:rPr>
      </w:pPr>
      <w:r w:rsidRPr="00E87BE8">
        <w:rPr>
          <w:rFonts w:ascii="Verdana" w:eastAsia="Times New Roman" w:hAnsi="Verdana" w:cs="Arial"/>
          <w:sz w:val="18"/>
          <w:szCs w:val="18"/>
        </w:rPr>
        <w:t>Measur</w:t>
      </w:r>
      <w:r w:rsidR="00E87BE8" w:rsidRPr="00E87BE8">
        <w:rPr>
          <w:rFonts w:ascii="Verdana" w:eastAsia="Times New Roman" w:hAnsi="Verdana" w:cs="Arial"/>
          <w:sz w:val="18"/>
          <w:szCs w:val="18"/>
        </w:rPr>
        <w:t>es</w:t>
      </w:r>
      <w:r w:rsidRPr="00E87BE8">
        <w:rPr>
          <w:rFonts w:ascii="Verdana" w:eastAsia="Times New Roman" w:hAnsi="Verdana" w:cs="Arial"/>
          <w:sz w:val="18"/>
          <w:szCs w:val="18"/>
        </w:rPr>
        <w:t xml:space="preserve"> labor market activity, working conditions, and price changes in the economy. A collection and analysis of essential economic information support</w:t>
      </w:r>
      <w:r w:rsidR="00E87BE8" w:rsidRPr="00E87BE8">
        <w:rPr>
          <w:rFonts w:ascii="Verdana" w:eastAsia="Times New Roman" w:hAnsi="Verdana" w:cs="Arial"/>
          <w:sz w:val="18"/>
          <w:szCs w:val="18"/>
        </w:rPr>
        <w:t>s</w:t>
      </w:r>
      <w:r w:rsidRPr="00E87BE8">
        <w:rPr>
          <w:rFonts w:ascii="Verdana" w:eastAsia="Times New Roman" w:hAnsi="Verdana" w:cs="Arial"/>
          <w:sz w:val="18"/>
          <w:szCs w:val="18"/>
        </w:rPr>
        <w:t xml:space="preserve"> public and private decision-making.</w:t>
      </w:r>
    </w:p>
    <w:p w:rsidR="00406606" w:rsidRDefault="00406606" w:rsidP="00567D2A">
      <w:pPr>
        <w:spacing w:after="0" w:line="360" w:lineRule="auto"/>
        <w:ind w:left="720" w:right="90"/>
        <w:rPr>
          <w:rFonts w:ascii="Verdana" w:hAnsi="Verdana"/>
          <w:sz w:val="18"/>
          <w:szCs w:val="18"/>
        </w:rPr>
      </w:pPr>
    </w:p>
    <w:p w:rsidR="00406606" w:rsidRPr="00626F5A" w:rsidRDefault="00567D2A" w:rsidP="00567D2A">
      <w:pPr>
        <w:spacing w:after="0" w:line="360" w:lineRule="auto"/>
        <w:ind w:left="720" w:right="90"/>
        <w:rPr>
          <w:rFonts w:ascii="Verdana" w:eastAsia="Times New Roman" w:hAnsi="Verdana" w:cs="Arial"/>
          <w:color w:val="0070C0"/>
          <w:sz w:val="18"/>
          <w:szCs w:val="18"/>
        </w:rPr>
      </w:pPr>
      <w:hyperlink r:id="rId12" w:tgtFrame="_blank" w:history="1">
        <w:r w:rsidR="00406606" w:rsidRPr="00626F5A">
          <w:rPr>
            <w:rFonts w:ascii="Verdana" w:eastAsia="Times New Roman" w:hAnsi="Verdana" w:cs="Arial"/>
            <w:color w:val="0070C0"/>
            <w:sz w:val="18"/>
            <w:szCs w:val="18"/>
          </w:rPr>
          <w:t>ChildStats.gov</w:t>
        </w:r>
      </w:hyperlink>
    </w:p>
    <w:p w:rsidR="00406606" w:rsidRPr="00E87BE8" w:rsidRDefault="00406606" w:rsidP="00567D2A">
      <w:pPr>
        <w:spacing w:after="0" w:line="360" w:lineRule="auto"/>
        <w:ind w:left="720" w:right="90"/>
        <w:rPr>
          <w:rFonts w:ascii="Verdana" w:eastAsia="Times New Roman" w:hAnsi="Verdana" w:cs="Arial"/>
          <w:sz w:val="18"/>
          <w:szCs w:val="18"/>
        </w:rPr>
      </w:pPr>
      <w:r w:rsidRPr="00E87BE8">
        <w:rPr>
          <w:rFonts w:ascii="Verdana" w:eastAsia="Times New Roman" w:hAnsi="Verdana" w:cs="Arial"/>
          <w:sz w:val="18"/>
          <w:szCs w:val="18"/>
        </w:rPr>
        <w:t>Provides the most recent statistics on children and families in the United States across all 41 report indicators, covering a range of domains: family and social environment, economic circumstances, health care, physical environment and safety, behavior, education, and health.</w:t>
      </w:r>
    </w:p>
    <w:p w:rsidR="00406606" w:rsidRDefault="00406606" w:rsidP="00567D2A">
      <w:pPr>
        <w:spacing w:after="0" w:line="360" w:lineRule="auto"/>
        <w:ind w:left="720" w:right="90"/>
        <w:rPr>
          <w:rFonts w:ascii="Verdana" w:hAnsi="Verdana"/>
          <w:sz w:val="18"/>
          <w:szCs w:val="18"/>
        </w:rPr>
      </w:pPr>
    </w:p>
    <w:p w:rsidR="00406606" w:rsidRPr="00626F5A" w:rsidRDefault="00567D2A" w:rsidP="00567D2A">
      <w:pPr>
        <w:spacing w:after="0" w:line="360" w:lineRule="auto"/>
        <w:ind w:left="720" w:right="90"/>
        <w:rPr>
          <w:rFonts w:ascii="Verdana" w:eastAsia="Times New Roman" w:hAnsi="Verdana" w:cs="Arial"/>
          <w:color w:val="0070C0"/>
          <w:sz w:val="18"/>
          <w:szCs w:val="18"/>
        </w:rPr>
      </w:pPr>
      <w:hyperlink r:id="rId13" w:tgtFrame="_blank" w:history="1">
        <w:r w:rsidR="00406606" w:rsidRPr="00626F5A">
          <w:rPr>
            <w:rFonts w:ascii="Verdana" w:eastAsia="Times New Roman" w:hAnsi="Verdana" w:cs="Arial"/>
            <w:color w:val="0070C0"/>
            <w:sz w:val="18"/>
            <w:szCs w:val="18"/>
          </w:rPr>
          <w:t>Data.Gov</w:t>
        </w:r>
      </w:hyperlink>
    </w:p>
    <w:p w:rsidR="00406606" w:rsidRPr="00E87BE8" w:rsidRDefault="00E87BE8" w:rsidP="00567D2A">
      <w:pPr>
        <w:spacing w:after="0" w:line="360" w:lineRule="auto"/>
        <w:ind w:left="720" w:right="90"/>
        <w:rPr>
          <w:rFonts w:ascii="Verdana" w:eastAsia="Times New Roman" w:hAnsi="Verdana" w:cs="Arial"/>
          <w:sz w:val="18"/>
          <w:szCs w:val="18"/>
        </w:rPr>
      </w:pPr>
      <w:r w:rsidRPr="00E87BE8">
        <w:rPr>
          <w:rFonts w:ascii="Verdana" w:eastAsia="Times New Roman" w:hAnsi="Verdana" w:cs="Arial"/>
          <w:sz w:val="18"/>
          <w:szCs w:val="18"/>
        </w:rPr>
        <w:t>I</w:t>
      </w:r>
      <w:r w:rsidR="00406606" w:rsidRPr="00E87BE8">
        <w:rPr>
          <w:rFonts w:ascii="Verdana" w:eastAsia="Times New Roman" w:hAnsi="Verdana" w:cs="Arial"/>
          <w:sz w:val="18"/>
          <w:szCs w:val="18"/>
        </w:rPr>
        <w:t>ncrease</w:t>
      </w:r>
      <w:r w:rsidRPr="00E87BE8">
        <w:rPr>
          <w:rFonts w:ascii="Verdana" w:eastAsia="Times New Roman" w:hAnsi="Verdana" w:cs="Arial"/>
          <w:sz w:val="18"/>
          <w:szCs w:val="18"/>
        </w:rPr>
        <w:t>s</w:t>
      </w:r>
      <w:r w:rsidR="00406606" w:rsidRPr="00E87BE8">
        <w:rPr>
          <w:rFonts w:ascii="Verdana" w:eastAsia="Times New Roman" w:hAnsi="Verdana" w:cs="Arial"/>
          <w:sz w:val="18"/>
          <w:szCs w:val="18"/>
        </w:rPr>
        <w:t xml:space="preserve"> public access to high value, machine readable datasets generated by the Executive Branch of the Federal Government.</w:t>
      </w:r>
    </w:p>
    <w:p w:rsidR="00406606" w:rsidRDefault="00406606" w:rsidP="00567D2A">
      <w:pPr>
        <w:spacing w:after="0" w:line="360" w:lineRule="auto"/>
        <w:ind w:left="720" w:right="90"/>
        <w:contextualSpacing/>
        <w:jc w:val="both"/>
        <w:rPr>
          <w:rFonts w:ascii="Verdana" w:hAnsi="Verdana"/>
          <w:sz w:val="18"/>
          <w:szCs w:val="18"/>
          <w:u w:val="single"/>
        </w:rPr>
      </w:pPr>
    </w:p>
    <w:p w:rsidR="00406606" w:rsidRPr="00626F5A" w:rsidRDefault="00567D2A" w:rsidP="00567D2A">
      <w:pPr>
        <w:spacing w:after="0" w:line="360" w:lineRule="auto"/>
        <w:ind w:left="720" w:right="90"/>
        <w:contextualSpacing/>
        <w:jc w:val="both"/>
        <w:rPr>
          <w:rFonts w:ascii="Verdana" w:hAnsi="Verdana"/>
          <w:color w:val="0070C0"/>
          <w:sz w:val="18"/>
          <w:szCs w:val="18"/>
        </w:rPr>
      </w:pPr>
      <w:hyperlink r:id="rId14" w:history="1">
        <w:r w:rsidR="00406606" w:rsidRPr="00626F5A">
          <w:rPr>
            <w:rStyle w:val="Hyperlink"/>
            <w:rFonts w:ascii="Verdana" w:hAnsi="Verdana"/>
            <w:color w:val="0070C0"/>
            <w:sz w:val="18"/>
            <w:szCs w:val="18"/>
            <w:u w:val="none"/>
          </w:rPr>
          <w:t>The National Map</w:t>
        </w:r>
      </w:hyperlink>
    </w:p>
    <w:p w:rsidR="00406606" w:rsidRPr="00E87BE8" w:rsidRDefault="00E87BE8" w:rsidP="00567D2A">
      <w:pPr>
        <w:spacing w:after="0" w:line="360" w:lineRule="auto"/>
        <w:ind w:left="720" w:right="90"/>
        <w:contextualSpacing/>
        <w:jc w:val="both"/>
        <w:rPr>
          <w:rFonts w:ascii="Verdana" w:hAnsi="Verdana"/>
          <w:sz w:val="18"/>
          <w:szCs w:val="18"/>
        </w:rPr>
      </w:pPr>
      <w:r w:rsidRPr="00E87BE8">
        <w:rPr>
          <w:rFonts w:ascii="Verdana" w:hAnsi="Verdana"/>
          <w:sz w:val="18"/>
          <w:szCs w:val="18"/>
        </w:rPr>
        <w:lastRenderedPageBreak/>
        <w:t>Provides g</w:t>
      </w:r>
      <w:r w:rsidR="00594D4C" w:rsidRPr="00E87BE8">
        <w:rPr>
          <w:rFonts w:ascii="Verdana" w:hAnsi="Verdana"/>
          <w:sz w:val="18"/>
          <w:szCs w:val="18"/>
        </w:rPr>
        <w:t>eographic information including aerial photographs, elevation, geographic names, hydrography, boundaries, transportation, structures, and land cover.</w:t>
      </w:r>
    </w:p>
    <w:p w:rsidR="00406606" w:rsidRPr="001B6608" w:rsidRDefault="00406606" w:rsidP="00567D2A">
      <w:pPr>
        <w:spacing w:after="0" w:line="360" w:lineRule="auto"/>
        <w:ind w:left="720" w:right="90"/>
        <w:contextualSpacing/>
        <w:jc w:val="both"/>
        <w:rPr>
          <w:rFonts w:ascii="Verdana" w:hAnsi="Verdana"/>
          <w:sz w:val="18"/>
          <w:szCs w:val="18"/>
          <w:u w:val="single"/>
        </w:rPr>
      </w:pPr>
    </w:p>
    <w:p w:rsidR="00CB0F8C" w:rsidRPr="00626F5A" w:rsidRDefault="00567D2A" w:rsidP="00567D2A">
      <w:pPr>
        <w:spacing w:after="0" w:line="360" w:lineRule="auto"/>
        <w:ind w:left="720" w:right="90"/>
        <w:rPr>
          <w:rFonts w:ascii="Verdana" w:eastAsia="Times New Roman" w:hAnsi="Verdana" w:cs="Arial"/>
          <w:color w:val="0070C0"/>
          <w:sz w:val="18"/>
          <w:szCs w:val="18"/>
        </w:rPr>
      </w:pPr>
      <w:hyperlink r:id="rId15" w:tgtFrame="_blank" w:history="1">
        <w:r w:rsidR="00CB0F8C" w:rsidRPr="00626F5A">
          <w:rPr>
            <w:rFonts w:ascii="Verdana" w:eastAsia="Times New Roman" w:hAnsi="Verdana" w:cs="Arial"/>
            <w:color w:val="0070C0"/>
            <w:sz w:val="18"/>
            <w:szCs w:val="18"/>
          </w:rPr>
          <w:t xml:space="preserve">United Nations </w:t>
        </w:r>
        <w:r w:rsidR="005D086D" w:rsidRPr="00626F5A">
          <w:rPr>
            <w:rFonts w:ascii="Verdana" w:eastAsia="Times New Roman" w:hAnsi="Verdana" w:cs="Arial"/>
            <w:color w:val="0070C0"/>
            <w:sz w:val="18"/>
            <w:szCs w:val="18"/>
          </w:rPr>
          <w:t>Statistics Division</w:t>
        </w:r>
      </w:hyperlink>
    </w:p>
    <w:p w:rsidR="005D086D" w:rsidRPr="00E87BE8" w:rsidRDefault="005D086D" w:rsidP="00567D2A">
      <w:pPr>
        <w:spacing w:after="0" w:line="360" w:lineRule="auto"/>
        <w:ind w:left="720" w:right="90"/>
        <w:rPr>
          <w:rFonts w:ascii="Verdana" w:hAnsi="Verdana"/>
          <w:sz w:val="18"/>
          <w:szCs w:val="18"/>
        </w:rPr>
      </w:pPr>
      <w:r w:rsidRPr="00E87BE8">
        <w:rPr>
          <w:rFonts w:ascii="Verdana" w:hAnsi="Verdana"/>
          <w:sz w:val="18"/>
          <w:szCs w:val="18"/>
        </w:rPr>
        <w:t>Compiles and disseminates global statistical information, develop</w:t>
      </w:r>
      <w:r w:rsidR="00E87BE8" w:rsidRPr="00E87BE8">
        <w:rPr>
          <w:rFonts w:ascii="Verdana" w:hAnsi="Verdana"/>
          <w:sz w:val="18"/>
          <w:szCs w:val="18"/>
        </w:rPr>
        <w:t>s</w:t>
      </w:r>
      <w:r w:rsidRPr="00E87BE8">
        <w:rPr>
          <w:rFonts w:ascii="Verdana" w:hAnsi="Verdana"/>
          <w:sz w:val="18"/>
          <w:szCs w:val="18"/>
        </w:rPr>
        <w:t xml:space="preserve"> standards and norms for statistical activities, and support</w:t>
      </w:r>
      <w:r w:rsidR="00E87BE8" w:rsidRPr="00E87BE8">
        <w:rPr>
          <w:rFonts w:ascii="Verdana" w:hAnsi="Verdana"/>
          <w:sz w:val="18"/>
          <w:szCs w:val="18"/>
        </w:rPr>
        <w:t xml:space="preserve">s </w:t>
      </w:r>
      <w:r w:rsidRPr="00E87BE8">
        <w:rPr>
          <w:rFonts w:ascii="Verdana" w:hAnsi="Verdana"/>
          <w:sz w:val="18"/>
          <w:szCs w:val="18"/>
        </w:rPr>
        <w:t xml:space="preserve">countries’ efforts to strengthen their national statistical systems. </w:t>
      </w:r>
    </w:p>
    <w:p w:rsidR="005D086D" w:rsidRDefault="005D086D" w:rsidP="00567D2A">
      <w:pPr>
        <w:spacing w:after="0" w:line="360" w:lineRule="auto"/>
        <w:ind w:left="720" w:right="90"/>
        <w:rPr>
          <w:rFonts w:ascii="Verdana" w:hAnsi="Verdana"/>
          <w:sz w:val="18"/>
          <w:szCs w:val="18"/>
        </w:rPr>
      </w:pPr>
    </w:p>
    <w:p w:rsidR="00FB0A56" w:rsidRPr="00626F5A" w:rsidRDefault="00567D2A" w:rsidP="00567D2A">
      <w:pPr>
        <w:spacing w:after="0" w:line="360" w:lineRule="auto"/>
        <w:ind w:left="720" w:right="90"/>
        <w:rPr>
          <w:rFonts w:ascii="Verdana" w:eastAsia="Times New Roman" w:hAnsi="Verdana" w:cs="Arial"/>
          <w:color w:val="0070C0"/>
          <w:sz w:val="18"/>
          <w:szCs w:val="18"/>
        </w:rPr>
      </w:pPr>
      <w:hyperlink r:id="rId16" w:tgtFrame="_blank" w:history="1">
        <w:r w:rsidR="00FB0A56" w:rsidRPr="00626F5A">
          <w:rPr>
            <w:rFonts w:ascii="Verdana" w:eastAsia="Times New Roman" w:hAnsi="Verdana" w:cs="Arial"/>
            <w:color w:val="0070C0"/>
            <w:sz w:val="18"/>
            <w:szCs w:val="18"/>
          </w:rPr>
          <w:t>Woman Stats Projec</w:t>
        </w:r>
        <w:r w:rsidR="00E87BE8">
          <w:rPr>
            <w:rFonts w:ascii="Verdana" w:eastAsia="Times New Roman" w:hAnsi="Verdana" w:cs="Arial"/>
            <w:color w:val="0070C0"/>
            <w:sz w:val="18"/>
            <w:szCs w:val="18"/>
          </w:rPr>
          <w:t>t</w:t>
        </w:r>
      </w:hyperlink>
    </w:p>
    <w:p w:rsidR="00FB0A56" w:rsidRPr="00E87BE8" w:rsidRDefault="00E87BE8" w:rsidP="00567D2A">
      <w:pPr>
        <w:spacing w:after="0" w:line="360" w:lineRule="auto"/>
        <w:ind w:left="720" w:right="90"/>
        <w:rPr>
          <w:rFonts w:ascii="Verdana" w:eastAsia="Times New Roman" w:hAnsi="Verdana" w:cs="Arial"/>
          <w:sz w:val="18"/>
          <w:szCs w:val="18"/>
        </w:rPr>
      </w:pPr>
      <w:r>
        <w:rPr>
          <w:rFonts w:ascii="Verdana" w:eastAsia="Times New Roman" w:hAnsi="Verdana" w:cs="Arial"/>
          <w:sz w:val="18"/>
          <w:szCs w:val="18"/>
        </w:rPr>
        <w:t>A</w:t>
      </w:r>
      <w:r w:rsidR="00FB0A56" w:rsidRPr="00E87BE8">
        <w:rPr>
          <w:rFonts w:ascii="Verdana" w:eastAsia="Times New Roman" w:hAnsi="Verdana" w:cs="Arial"/>
          <w:sz w:val="18"/>
          <w:szCs w:val="18"/>
        </w:rPr>
        <w:t xml:space="preserve"> comprehensive compilation of information on the status of women in the world.</w:t>
      </w:r>
    </w:p>
    <w:p w:rsidR="00406606" w:rsidRPr="00626F5A" w:rsidRDefault="00406606" w:rsidP="00567D2A">
      <w:pPr>
        <w:spacing w:after="0" w:line="360" w:lineRule="auto"/>
        <w:ind w:left="720" w:right="90"/>
        <w:contextualSpacing/>
        <w:jc w:val="both"/>
        <w:rPr>
          <w:rFonts w:ascii="Verdana" w:hAnsi="Verdana"/>
          <w:sz w:val="18"/>
          <w:szCs w:val="18"/>
        </w:rPr>
      </w:pPr>
    </w:p>
    <w:p w:rsidR="00406606" w:rsidRPr="00626F5A" w:rsidRDefault="00567D2A" w:rsidP="00567D2A">
      <w:pPr>
        <w:spacing w:after="0" w:line="360" w:lineRule="auto"/>
        <w:ind w:left="720" w:right="90"/>
        <w:contextualSpacing/>
        <w:jc w:val="both"/>
        <w:rPr>
          <w:rFonts w:ascii="Verdana" w:hAnsi="Verdana"/>
          <w:color w:val="0070C0"/>
          <w:sz w:val="18"/>
          <w:szCs w:val="18"/>
        </w:rPr>
      </w:pPr>
      <w:hyperlink r:id="rId17" w:history="1">
        <w:r w:rsidR="00406606" w:rsidRPr="00626F5A">
          <w:rPr>
            <w:rStyle w:val="Hyperlink"/>
            <w:rFonts w:ascii="Verdana" w:hAnsi="Verdana"/>
            <w:color w:val="0070C0"/>
            <w:sz w:val="18"/>
            <w:szCs w:val="18"/>
            <w:u w:val="none"/>
          </w:rPr>
          <w:t>Worldometers</w:t>
        </w:r>
      </w:hyperlink>
    </w:p>
    <w:p w:rsidR="005D086D" w:rsidRDefault="005D086D" w:rsidP="00567D2A">
      <w:pPr>
        <w:spacing w:after="0" w:line="360" w:lineRule="auto"/>
        <w:ind w:left="720" w:right="90"/>
        <w:contextualSpacing/>
        <w:jc w:val="both"/>
        <w:rPr>
          <w:rFonts w:ascii="Verdana" w:hAnsi="Verdana"/>
          <w:sz w:val="18"/>
          <w:szCs w:val="18"/>
        </w:rPr>
      </w:pPr>
      <w:r w:rsidRPr="00E87BE8">
        <w:rPr>
          <w:rFonts w:ascii="Verdana" w:hAnsi="Verdana"/>
          <w:sz w:val="18"/>
          <w:szCs w:val="18"/>
        </w:rPr>
        <w:t>Live world statistics on population, government and economics, society and media, environment, food, water, energy and health</w:t>
      </w:r>
      <w:r w:rsidR="00626F5A" w:rsidRPr="00E87BE8">
        <w:rPr>
          <w:rFonts w:ascii="Verdana" w:hAnsi="Verdana"/>
          <w:sz w:val="18"/>
          <w:szCs w:val="18"/>
        </w:rPr>
        <w:t>.</w:t>
      </w:r>
    </w:p>
    <w:p w:rsidR="003517E1" w:rsidRPr="00E87BE8" w:rsidRDefault="003517E1" w:rsidP="00567D2A">
      <w:pPr>
        <w:spacing w:after="0" w:line="360" w:lineRule="auto"/>
        <w:ind w:left="720" w:right="90"/>
        <w:contextualSpacing/>
        <w:jc w:val="both"/>
        <w:rPr>
          <w:rFonts w:ascii="Verdana" w:hAnsi="Verdana"/>
          <w:sz w:val="18"/>
          <w:szCs w:val="18"/>
        </w:rPr>
      </w:pPr>
    </w:p>
    <w:p w:rsidR="00175AE5" w:rsidRPr="00585EEF" w:rsidRDefault="00175AE5" w:rsidP="00567D2A">
      <w:pPr>
        <w:spacing w:after="0" w:line="360" w:lineRule="auto"/>
        <w:ind w:right="90"/>
        <w:contextualSpacing/>
        <w:jc w:val="both"/>
        <w:rPr>
          <w:rFonts w:ascii="Verdana" w:hAnsi="Verdana"/>
          <w:b/>
          <w:sz w:val="27"/>
          <w:szCs w:val="27"/>
        </w:rPr>
      </w:pPr>
      <w:bookmarkStart w:id="2" w:name="Census"/>
      <w:r w:rsidRPr="00585EEF">
        <w:rPr>
          <w:rFonts w:ascii="Verdana" w:hAnsi="Verdana"/>
          <w:b/>
          <w:sz w:val="27"/>
          <w:szCs w:val="27"/>
        </w:rPr>
        <w:t xml:space="preserve">Census </w:t>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hyperlink w:anchor="Statistical" w:history="1">
        <w:r w:rsidR="003517E1" w:rsidRPr="003E7046">
          <w:rPr>
            <w:rStyle w:val="Hyperlink"/>
            <w:rFonts w:ascii="Verdana" w:hAnsi="Verdana"/>
            <w:b/>
            <w:color w:val="800000"/>
            <w:sz w:val="18"/>
            <w:szCs w:val="18"/>
            <w:u w:val="none"/>
          </w:rPr>
          <w:t>[back to the top]</w:t>
        </w:r>
      </w:hyperlink>
    </w:p>
    <w:bookmarkEnd w:id="2"/>
    <w:p w:rsidR="00626F5A" w:rsidRPr="00E87BE8" w:rsidRDefault="005854D5" w:rsidP="00567D2A">
      <w:pPr>
        <w:spacing w:after="0" w:line="360" w:lineRule="auto"/>
        <w:ind w:left="720" w:right="90"/>
        <w:rPr>
          <w:rStyle w:val="Hyperlink"/>
          <w:rFonts w:ascii="Verdana" w:hAnsi="Verdana"/>
          <w:color w:val="0070C0"/>
          <w:sz w:val="18"/>
          <w:szCs w:val="18"/>
          <w:u w:val="none"/>
        </w:rPr>
      </w:pPr>
      <w:r>
        <w:fldChar w:fldCharType="begin"/>
      </w:r>
      <w:r>
        <w:instrText xml:space="preserve"> HYPERLINK "https://www.census.gov/" </w:instrText>
      </w:r>
      <w:r>
        <w:fldChar w:fldCharType="separate"/>
      </w:r>
      <w:r w:rsidR="00175AE5" w:rsidRPr="00E87BE8">
        <w:rPr>
          <w:rStyle w:val="Hyperlink"/>
          <w:rFonts w:ascii="Verdana" w:hAnsi="Verdana"/>
          <w:color w:val="0070C0"/>
          <w:sz w:val="18"/>
          <w:szCs w:val="18"/>
          <w:u w:val="none"/>
        </w:rPr>
        <w:t>The US Census Bureau</w:t>
      </w:r>
      <w:r>
        <w:rPr>
          <w:rStyle w:val="Hyperlink"/>
          <w:rFonts w:ascii="Verdana" w:hAnsi="Verdana"/>
          <w:color w:val="0070C0"/>
          <w:sz w:val="18"/>
          <w:szCs w:val="18"/>
          <w:u w:val="none"/>
        </w:rPr>
        <w:fldChar w:fldCharType="end"/>
      </w:r>
    </w:p>
    <w:p w:rsidR="00175AE5" w:rsidRPr="00E87BE8" w:rsidRDefault="00E87BE8" w:rsidP="00567D2A">
      <w:pPr>
        <w:spacing w:after="0" w:line="360" w:lineRule="auto"/>
        <w:ind w:left="720" w:right="90"/>
        <w:rPr>
          <w:rFonts w:ascii="Verdana" w:hAnsi="Verdana"/>
          <w:sz w:val="18"/>
          <w:szCs w:val="18"/>
        </w:rPr>
      </w:pPr>
      <w:r w:rsidRPr="00E87BE8">
        <w:rPr>
          <w:rFonts w:ascii="Verdana" w:hAnsi="Verdana"/>
          <w:sz w:val="18"/>
          <w:szCs w:val="18"/>
        </w:rPr>
        <w:t>A</w:t>
      </w:r>
      <w:r w:rsidR="00175AE5" w:rsidRPr="00E87BE8">
        <w:rPr>
          <w:rFonts w:ascii="Verdana" w:hAnsi="Verdana"/>
          <w:sz w:val="18"/>
          <w:szCs w:val="18"/>
        </w:rPr>
        <w:t xml:space="preserve"> leading source of quality data about the nation's people and economy. </w:t>
      </w:r>
    </w:p>
    <w:p w:rsidR="00585EEF" w:rsidRPr="00585EEF" w:rsidRDefault="00585EEF" w:rsidP="00567D2A">
      <w:pPr>
        <w:spacing w:after="0" w:line="360" w:lineRule="auto"/>
        <w:ind w:right="90"/>
        <w:contextualSpacing/>
        <w:rPr>
          <w:rFonts w:ascii="Verdana" w:hAnsi="Verdana"/>
          <w:color w:val="0070C0"/>
        </w:rPr>
      </w:pPr>
    </w:p>
    <w:p w:rsidR="00175AE5" w:rsidRPr="00E87BE8" w:rsidRDefault="00567D2A" w:rsidP="00567D2A">
      <w:pPr>
        <w:spacing w:after="0" w:line="360" w:lineRule="auto"/>
        <w:ind w:left="720" w:right="90"/>
        <w:contextualSpacing/>
        <w:rPr>
          <w:rStyle w:val="Hyperlink"/>
          <w:rFonts w:ascii="Verdana" w:hAnsi="Verdana"/>
          <w:color w:val="0070C0"/>
          <w:sz w:val="18"/>
          <w:szCs w:val="18"/>
          <w:u w:val="none"/>
        </w:rPr>
      </w:pPr>
      <w:hyperlink r:id="rId18" w:history="1">
        <w:r w:rsidR="00175AE5" w:rsidRPr="00E87BE8">
          <w:rPr>
            <w:rStyle w:val="Hyperlink"/>
            <w:rFonts w:ascii="Verdana" w:hAnsi="Verdana"/>
            <w:color w:val="0070C0"/>
            <w:sz w:val="18"/>
            <w:szCs w:val="18"/>
            <w:u w:val="none"/>
          </w:rPr>
          <w:t>Census Explorer</w:t>
        </w:r>
      </w:hyperlink>
    </w:p>
    <w:p w:rsidR="003520C6" w:rsidRPr="00E87BE8" w:rsidRDefault="003520C6" w:rsidP="00567D2A">
      <w:pPr>
        <w:spacing w:after="0" w:line="360" w:lineRule="auto"/>
        <w:ind w:left="720" w:right="90"/>
        <w:contextualSpacing/>
        <w:rPr>
          <w:rFonts w:ascii="Verdana" w:hAnsi="Verdana"/>
          <w:sz w:val="18"/>
          <w:szCs w:val="18"/>
        </w:rPr>
      </w:pPr>
      <w:r w:rsidRPr="00E87BE8">
        <w:rPr>
          <w:rFonts w:ascii="Verdana" w:hAnsi="Verdana"/>
          <w:sz w:val="18"/>
          <w:szCs w:val="18"/>
        </w:rPr>
        <w:t>Make new discoveries about your neighborhood with Census Explorer, the U.S. Census Bureau’s interactive map series.</w:t>
      </w:r>
    </w:p>
    <w:p w:rsidR="00175AE5" w:rsidRPr="00585EEF" w:rsidRDefault="00175AE5" w:rsidP="00567D2A">
      <w:pPr>
        <w:spacing w:after="0" w:line="360" w:lineRule="auto"/>
        <w:ind w:left="720" w:right="90"/>
        <w:rPr>
          <w:rFonts w:ascii="Verdana" w:hAnsi="Verdana"/>
        </w:rPr>
      </w:pPr>
    </w:p>
    <w:p w:rsidR="00175AE5" w:rsidRPr="00E87BE8" w:rsidRDefault="00567D2A" w:rsidP="00567D2A">
      <w:pPr>
        <w:spacing w:after="0" w:line="360" w:lineRule="auto"/>
        <w:ind w:left="720" w:right="90"/>
        <w:rPr>
          <w:rFonts w:ascii="Verdana" w:eastAsia="Times New Roman" w:hAnsi="Verdana" w:cs="Arial"/>
          <w:color w:val="0070C0"/>
          <w:sz w:val="18"/>
          <w:szCs w:val="18"/>
          <w:lang w:val="en"/>
        </w:rPr>
      </w:pPr>
      <w:hyperlink r:id="rId19" w:history="1">
        <w:r w:rsidR="00175AE5" w:rsidRPr="00E87BE8">
          <w:rPr>
            <w:rFonts w:ascii="Verdana" w:eastAsia="Times New Roman" w:hAnsi="Verdana" w:cs="Arial"/>
            <w:color w:val="0070C0"/>
            <w:sz w:val="18"/>
            <w:szCs w:val="18"/>
            <w:lang w:val="en"/>
          </w:rPr>
          <w:t>QuickFacts</w:t>
        </w:r>
      </w:hyperlink>
      <w:r w:rsidR="00175AE5" w:rsidRPr="00E87BE8">
        <w:rPr>
          <w:rFonts w:ascii="Verdana" w:eastAsia="Times New Roman" w:hAnsi="Verdana" w:cs="Arial"/>
          <w:color w:val="0070C0"/>
          <w:sz w:val="18"/>
          <w:szCs w:val="18"/>
          <w:lang w:val="en"/>
        </w:rPr>
        <w:t xml:space="preserve">  </w:t>
      </w:r>
    </w:p>
    <w:p w:rsidR="00175AE5" w:rsidRPr="00E87BE8" w:rsidRDefault="00175AE5" w:rsidP="00567D2A">
      <w:pPr>
        <w:spacing w:after="0" w:line="360" w:lineRule="auto"/>
        <w:ind w:left="720" w:right="90"/>
        <w:rPr>
          <w:rFonts w:ascii="Verdana" w:eastAsia="Times New Roman" w:hAnsi="Verdana" w:cs="Arial"/>
          <w:sz w:val="18"/>
          <w:szCs w:val="18"/>
          <w:lang w:val="en"/>
        </w:rPr>
      </w:pPr>
      <w:r w:rsidRPr="00E87BE8">
        <w:rPr>
          <w:rFonts w:ascii="Verdana" w:eastAsia="Times New Roman" w:hAnsi="Verdana" w:cs="Arial"/>
          <w:sz w:val="18"/>
          <w:szCs w:val="18"/>
          <w:lang w:val="en"/>
        </w:rPr>
        <w:t>Provides statistics for all states and counties, and for cities and towns with a population of 5,000 or more.</w:t>
      </w:r>
    </w:p>
    <w:p w:rsidR="00175AE5" w:rsidRDefault="00175AE5" w:rsidP="00567D2A">
      <w:pPr>
        <w:spacing w:after="0" w:line="360" w:lineRule="auto"/>
        <w:ind w:left="720" w:right="90"/>
        <w:rPr>
          <w:rFonts w:ascii="Verdana" w:hAnsi="Verdana"/>
          <w:sz w:val="18"/>
          <w:szCs w:val="18"/>
          <w:u w:val="single"/>
        </w:rPr>
      </w:pPr>
    </w:p>
    <w:p w:rsidR="00A025CB" w:rsidRPr="00E87BE8" w:rsidRDefault="00567D2A" w:rsidP="00567D2A">
      <w:pPr>
        <w:spacing w:after="0" w:line="360" w:lineRule="auto"/>
        <w:ind w:left="720" w:right="90"/>
        <w:rPr>
          <w:rStyle w:val="Hyperlink"/>
          <w:rFonts w:ascii="Verdana" w:eastAsia="Times New Roman" w:hAnsi="Verdana" w:cs="Arial"/>
          <w:color w:val="0070C0"/>
          <w:sz w:val="18"/>
          <w:szCs w:val="18"/>
          <w:u w:val="none"/>
        </w:rPr>
      </w:pPr>
      <w:hyperlink r:id="rId20" w:history="1">
        <w:r w:rsidR="00A025CB" w:rsidRPr="00E87BE8">
          <w:rPr>
            <w:rStyle w:val="Hyperlink"/>
            <w:rFonts w:ascii="Verdana" w:eastAsia="Times New Roman" w:hAnsi="Verdana" w:cs="Arial"/>
            <w:color w:val="0070C0"/>
            <w:sz w:val="18"/>
            <w:szCs w:val="18"/>
            <w:u w:val="none"/>
          </w:rPr>
          <w:t>Statistical Abstract of the United States</w:t>
        </w:r>
      </w:hyperlink>
    </w:p>
    <w:p w:rsidR="00A025CB" w:rsidRDefault="00A025CB" w:rsidP="00567D2A">
      <w:pPr>
        <w:spacing w:after="0" w:line="360" w:lineRule="auto"/>
        <w:ind w:left="720" w:right="90"/>
        <w:rPr>
          <w:rFonts w:ascii="Verdana" w:eastAsia="Times New Roman" w:hAnsi="Verdana" w:cs="Arial"/>
          <w:sz w:val="18"/>
          <w:szCs w:val="18"/>
        </w:rPr>
      </w:pPr>
      <w:r w:rsidRPr="00E87BE8">
        <w:rPr>
          <w:rFonts w:ascii="Verdana" w:eastAsia="Times New Roman" w:hAnsi="Verdana" w:cs="Arial"/>
          <w:sz w:val="18"/>
          <w:szCs w:val="18"/>
        </w:rPr>
        <w:t>Published from 1878 to 2012, serves as the authoritative and comprehensive summary of statistics on the social, political, and economic organization of the United States.</w:t>
      </w:r>
    </w:p>
    <w:p w:rsidR="00A025CB" w:rsidRPr="00585EEF" w:rsidRDefault="00A025CB" w:rsidP="00567D2A">
      <w:pPr>
        <w:spacing w:after="0" w:line="360" w:lineRule="auto"/>
        <w:ind w:left="720" w:right="90"/>
        <w:rPr>
          <w:rFonts w:ascii="Verdana" w:hAnsi="Verdana"/>
          <w:sz w:val="18"/>
          <w:szCs w:val="18"/>
          <w:u w:val="single"/>
        </w:rPr>
      </w:pPr>
    </w:p>
    <w:p w:rsidR="00175AE5" w:rsidRPr="00E87BE8" w:rsidRDefault="00567D2A" w:rsidP="00567D2A">
      <w:pPr>
        <w:spacing w:after="0" w:line="360" w:lineRule="auto"/>
        <w:ind w:left="720" w:right="90"/>
        <w:rPr>
          <w:rFonts w:ascii="Verdana" w:eastAsia="Times New Roman" w:hAnsi="Verdana" w:cs="Arial"/>
          <w:color w:val="0070C0"/>
          <w:sz w:val="18"/>
          <w:szCs w:val="18"/>
        </w:rPr>
      </w:pPr>
      <w:hyperlink r:id="rId21" w:tgtFrame="_blank" w:history="1">
        <w:r w:rsidR="00175AE5" w:rsidRPr="00E87BE8">
          <w:rPr>
            <w:rFonts w:ascii="Verdana" w:eastAsia="Times New Roman" w:hAnsi="Verdana" w:cs="Arial"/>
            <w:color w:val="0070C0"/>
            <w:sz w:val="18"/>
            <w:szCs w:val="18"/>
          </w:rPr>
          <w:t>Young Adults Then and Now</w:t>
        </w:r>
      </w:hyperlink>
      <w:r w:rsidR="00175AE5" w:rsidRPr="00E87BE8">
        <w:rPr>
          <w:rFonts w:ascii="Verdana" w:eastAsia="Times New Roman" w:hAnsi="Verdana" w:cs="Arial"/>
          <w:color w:val="0070C0"/>
          <w:sz w:val="18"/>
          <w:szCs w:val="18"/>
        </w:rPr>
        <w:t xml:space="preserve"> </w:t>
      </w:r>
    </w:p>
    <w:p w:rsidR="00175AE5" w:rsidRPr="00E87BE8" w:rsidRDefault="00175AE5" w:rsidP="00567D2A">
      <w:pPr>
        <w:spacing w:after="0" w:line="360" w:lineRule="auto"/>
        <w:ind w:left="720" w:right="90"/>
        <w:rPr>
          <w:rFonts w:ascii="Verdana" w:eastAsia="Times New Roman" w:hAnsi="Verdana" w:cs="Arial"/>
          <w:sz w:val="18"/>
          <w:szCs w:val="18"/>
        </w:rPr>
      </w:pPr>
      <w:r w:rsidRPr="00E87BE8">
        <w:rPr>
          <w:rFonts w:ascii="Verdana" w:eastAsia="Times New Roman" w:hAnsi="Verdana" w:cs="Arial"/>
          <w:sz w:val="18"/>
          <w:szCs w:val="18"/>
        </w:rPr>
        <w:t>Explore how the people age 18-34 have changed over the last four decades.</w:t>
      </w:r>
    </w:p>
    <w:p w:rsidR="00175AE5" w:rsidRPr="00585EEF" w:rsidRDefault="00175AE5" w:rsidP="00567D2A">
      <w:pPr>
        <w:spacing w:after="0" w:line="360" w:lineRule="auto"/>
        <w:ind w:left="720" w:right="90"/>
        <w:rPr>
          <w:rFonts w:ascii="Verdana" w:hAnsi="Verdana"/>
          <w:sz w:val="18"/>
          <w:szCs w:val="18"/>
        </w:rPr>
      </w:pPr>
    </w:p>
    <w:p w:rsidR="00175AE5" w:rsidRPr="00E87BE8" w:rsidRDefault="00567D2A" w:rsidP="00567D2A">
      <w:pPr>
        <w:spacing w:after="0" w:line="360" w:lineRule="auto"/>
        <w:ind w:left="720" w:right="90"/>
        <w:rPr>
          <w:rFonts w:ascii="Verdana" w:hAnsi="Verdana"/>
          <w:color w:val="0070C0"/>
          <w:sz w:val="18"/>
          <w:szCs w:val="18"/>
        </w:rPr>
      </w:pPr>
      <w:hyperlink r:id="rId22" w:history="1">
        <w:r w:rsidR="00175AE5" w:rsidRPr="00E87BE8">
          <w:rPr>
            <w:rStyle w:val="Hyperlink"/>
            <w:rFonts w:ascii="Verdana" w:hAnsi="Verdana"/>
            <w:color w:val="0070C0"/>
            <w:sz w:val="18"/>
            <w:szCs w:val="18"/>
            <w:u w:val="none"/>
          </w:rPr>
          <w:t>International Data Base (IDB)</w:t>
        </w:r>
      </w:hyperlink>
      <w:r w:rsidR="00175AE5" w:rsidRPr="00E87BE8">
        <w:rPr>
          <w:rFonts w:ascii="Verdana" w:hAnsi="Verdana"/>
          <w:color w:val="0070C0"/>
          <w:sz w:val="18"/>
          <w:szCs w:val="18"/>
        </w:rPr>
        <w:t xml:space="preserve"> </w:t>
      </w:r>
    </w:p>
    <w:p w:rsidR="00175AE5" w:rsidRPr="00E87BE8" w:rsidRDefault="00175AE5" w:rsidP="00567D2A">
      <w:pPr>
        <w:spacing w:after="0" w:line="360" w:lineRule="auto"/>
        <w:ind w:left="720" w:right="90"/>
        <w:rPr>
          <w:rFonts w:ascii="Verdana" w:hAnsi="Verdana"/>
          <w:sz w:val="18"/>
          <w:szCs w:val="18"/>
        </w:rPr>
      </w:pPr>
      <w:r w:rsidRPr="00E87BE8">
        <w:rPr>
          <w:rFonts w:ascii="Verdana" w:hAnsi="Verdana"/>
          <w:sz w:val="18"/>
          <w:szCs w:val="18"/>
        </w:rPr>
        <w:t xml:space="preserve">A series of estimates and projections that provide a consistent set of demographic indicators, including population size and growth, mortality, fertility, and net migration, for more than 200 countries and areas. </w:t>
      </w:r>
    </w:p>
    <w:p w:rsidR="00175AE5" w:rsidRPr="00585EEF" w:rsidRDefault="00175AE5" w:rsidP="00567D2A">
      <w:pPr>
        <w:spacing w:line="360" w:lineRule="auto"/>
        <w:ind w:right="90"/>
        <w:contextualSpacing/>
        <w:jc w:val="both"/>
        <w:rPr>
          <w:rFonts w:ascii="Verdana" w:hAnsi="Verdana"/>
          <w:b/>
          <w:sz w:val="27"/>
          <w:szCs w:val="27"/>
        </w:rPr>
      </w:pPr>
    </w:p>
    <w:p w:rsidR="005A06DF" w:rsidRPr="003E7046" w:rsidRDefault="005A06DF" w:rsidP="00567D2A">
      <w:pPr>
        <w:spacing w:line="360" w:lineRule="auto"/>
        <w:ind w:right="90"/>
        <w:contextualSpacing/>
        <w:jc w:val="both"/>
        <w:rPr>
          <w:rFonts w:ascii="Verdana" w:hAnsi="Verdana"/>
          <w:b/>
          <w:color w:val="800000"/>
          <w:sz w:val="27"/>
          <w:szCs w:val="27"/>
        </w:rPr>
      </w:pPr>
      <w:bookmarkStart w:id="3" w:name="Criminal"/>
      <w:r w:rsidRPr="00585EEF">
        <w:rPr>
          <w:rFonts w:ascii="Verdana" w:hAnsi="Verdana"/>
          <w:b/>
          <w:sz w:val="27"/>
          <w:szCs w:val="27"/>
        </w:rPr>
        <w:lastRenderedPageBreak/>
        <w:t xml:space="preserve">Criminal Justice </w:t>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hyperlink w:anchor="Statistical" w:history="1">
        <w:r w:rsidR="003517E1" w:rsidRPr="003E7046">
          <w:rPr>
            <w:rStyle w:val="Hyperlink"/>
            <w:rFonts w:ascii="Verdana" w:hAnsi="Verdana"/>
            <w:b/>
            <w:color w:val="800000"/>
            <w:sz w:val="18"/>
            <w:szCs w:val="18"/>
            <w:u w:val="none"/>
          </w:rPr>
          <w:t>[back to the top]</w:t>
        </w:r>
      </w:hyperlink>
    </w:p>
    <w:bookmarkEnd w:id="3"/>
    <w:p w:rsidR="005A06DF" w:rsidRPr="00E87BE8" w:rsidRDefault="005854D5" w:rsidP="00567D2A">
      <w:pPr>
        <w:spacing w:after="0" w:line="360" w:lineRule="auto"/>
        <w:ind w:left="720" w:right="90"/>
        <w:contextualSpacing/>
        <w:jc w:val="both"/>
        <w:rPr>
          <w:rFonts w:ascii="Verdana" w:hAnsi="Verdana"/>
          <w:color w:val="0070C0"/>
          <w:sz w:val="18"/>
          <w:szCs w:val="18"/>
        </w:rPr>
      </w:pPr>
      <w:r>
        <w:fldChar w:fldCharType="begin"/>
      </w:r>
      <w:r>
        <w:instrText xml:space="preserve"> HYPERLINK "http://www.bjs.gov/" </w:instrText>
      </w:r>
      <w:r>
        <w:fldChar w:fldCharType="separate"/>
      </w:r>
      <w:r w:rsidR="005A06DF" w:rsidRPr="00E87BE8">
        <w:rPr>
          <w:rStyle w:val="Hyperlink"/>
          <w:rFonts w:ascii="Verdana" w:hAnsi="Verdana"/>
          <w:color w:val="0070C0"/>
          <w:sz w:val="18"/>
          <w:szCs w:val="18"/>
          <w:u w:val="none"/>
        </w:rPr>
        <w:t>Bureau of Justice Statistics</w:t>
      </w:r>
      <w:r>
        <w:rPr>
          <w:rStyle w:val="Hyperlink"/>
          <w:rFonts w:ascii="Verdana" w:hAnsi="Verdana"/>
          <w:color w:val="0070C0"/>
          <w:sz w:val="18"/>
          <w:szCs w:val="18"/>
          <w:u w:val="none"/>
        </w:rPr>
        <w:fldChar w:fldCharType="end"/>
      </w:r>
    </w:p>
    <w:p w:rsidR="005A06DF" w:rsidRPr="00E87BE8" w:rsidRDefault="005A06DF" w:rsidP="00567D2A">
      <w:pPr>
        <w:spacing w:after="0" w:line="360" w:lineRule="auto"/>
        <w:ind w:left="720" w:right="90"/>
        <w:contextualSpacing/>
        <w:jc w:val="both"/>
        <w:rPr>
          <w:rFonts w:ascii="Verdana" w:hAnsi="Verdana"/>
          <w:sz w:val="18"/>
          <w:szCs w:val="18"/>
        </w:rPr>
      </w:pPr>
      <w:r w:rsidRPr="00E87BE8">
        <w:rPr>
          <w:rFonts w:ascii="Verdana" w:hAnsi="Verdana"/>
          <w:sz w:val="18"/>
          <w:szCs w:val="18"/>
        </w:rPr>
        <w:t xml:space="preserve">Collects, analyzes, publishes, and disseminates information on crime, criminal offenders, victims of crime, and the operation of justice systems at all levels of government. </w:t>
      </w:r>
    </w:p>
    <w:p w:rsidR="005A06DF" w:rsidRPr="00585EEF" w:rsidRDefault="005A06DF" w:rsidP="00567D2A">
      <w:pPr>
        <w:spacing w:after="0" w:line="360" w:lineRule="auto"/>
        <w:ind w:left="720" w:right="90"/>
        <w:contextualSpacing/>
        <w:jc w:val="both"/>
        <w:rPr>
          <w:rFonts w:ascii="Verdana" w:hAnsi="Verdana"/>
          <w:sz w:val="18"/>
          <w:szCs w:val="18"/>
          <w:u w:val="single"/>
        </w:rPr>
      </w:pPr>
    </w:p>
    <w:p w:rsidR="005A06DF" w:rsidRPr="00E87BE8" w:rsidRDefault="00567D2A" w:rsidP="00567D2A">
      <w:pPr>
        <w:spacing w:after="0" w:line="360" w:lineRule="auto"/>
        <w:ind w:left="720" w:right="90"/>
        <w:contextualSpacing/>
        <w:jc w:val="both"/>
        <w:rPr>
          <w:rFonts w:ascii="Verdana" w:hAnsi="Verdana"/>
          <w:color w:val="0070C0"/>
          <w:sz w:val="18"/>
          <w:szCs w:val="18"/>
        </w:rPr>
      </w:pPr>
      <w:hyperlink r:id="rId23" w:history="1">
        <w:r w:rsidR="005A06DF" w:rsidRPr="00E87BE8">
          <w:rPr>
            <w:rStyle w:val="Hyperlink"/>
            <w:rFonts w:ascii="Verdana" w:hAnsi="Verdana"/>
            <w:color w:val="0070C0"/>
            <w:sz w:val="18"/>
            <w:szCs w:val="18"/>
            <w:u w:val="none"/>
          </w:rPr>
          <w:t>National Criminal Justice Reference Service</w:t>
        </w:r>
      </w:hyperlink>
    </w:p>
    <w:p w:rsidR="005A06DF" w:rsidRPr="00E87BE8" w:rsidRDefault="00A50E18" w:rsidP="00567D2A">
      <w:pPr>
        <w:spacing w:after="0" w:line="360" w:lineRule="auto"/>
        <w:ind w:left="720" w:right="90"/>
        <w:contextualSpacing/>
        <w:jc w:val="both"/>
        <w:rPr>
          <w:rFonts w:ascii="Verdana" w:hAnsi="Verdana"/>
          <w:sz w:val="18"/>
          <w:szCs w:val="18"/>
        </w:rPr>
      </w:pPr>
      <w:r w:rsidRPr="00E87BE8">
        <w:rPr>
          <w:rFonts w:ascii="Verdana" w:hAnsi="Verdana"/>
          <w:sz w:val="18"/>
          <w:szCs w:val="18"/>
        </w:rPr>
        <w:t>Established in 1972, the NCJRS is a federally funded resource offering justice and drug-related information to support research, policy, and program development worldwide.</w:t>
      </w:r>
    </w:p>
    <w:p w:rsidR="005A06DF" w:rsidRPr="00585EEF" w:rsidRDefault="005A06DF" w:rsidP="00567D2A">
      <w:pPr>
        <w:spacing w:after="0" w:line="360" w:lineRule="auto"/>
        <w:ind w:left="720" w:right="90"/>
        <w:contextualSpacing/>
        <w:jc w:val="both"/>
        <w:rPr>
          <w:rFonts w:ascii="Verdana" w:hAnsi="Verdana"/>
          <w:sz w:val="18"/>
          <w:szCs w:val="18"/>
        </w:rPr>
      </w:pPr>
    </w:p>
    <w:p w:rsidR="005A06DF" w:rsidRPr="00E87BE8" w:rsidRDefault="00567D2A" w:rsidP="00567D2A">
      <w:pPr>
        <w:spacing w:after="0" w:line="360" w:lineRule="auto"/>
        <w:ind w:left="720" w:right="90"/>
        <w:contextualSpacing/>
        <w:jc w:val="both"/>
        <w:rPr>
          <w:rFonts w:ascii="Verdana" w:hAnsi="Verdana"/>
          <w:color w:val="0070C0"/>
          <w:sz w:val="18"/>
          <w:szCs w:val="18"/>
        </w:rPr>
      </w:pPr>
      <w:hyperlink r:id="rId24" w:history="1">
        <w:r w:rsidR="005A06DF" w:rsidRPr="00E87BE8">
          <w:rPr>
            <w:rStyle w:val="Hyperlink"/>
            <w:rFonts w:ascii="Verdana" w:hAnsi="Verdana"/>
            <w:color w:val="0070C0"/>
            <w:sz w:val="18"/>
            <w:szCs w:val="18"/>
            <w:u w:val="none"/>
          </w:rPr>
          <w:t>Sourcebook of Criminal Justice Statistics</w:t>
        </w:r>
      </w:hyperlink>
    </w:p>
    <w:p w:rsidR="005A06DF" w:rsidRPr="00E87BE8" w:rsidRDefault="00A50E18" w:rsidP="00567D2A">
      <w:pPr>
        <w:spacing w:after="0" w:line="360" w:lineRule="auto"/>
        <w:ind w:left="720" w:right="90"/>
        <w:contextualSpacing/>
        <w:jc w:val="both"/>
        <w:rPr>
          <w:rFonts w:ascii="Verdana" w:hAnsi="Verdana"/>
          <w:sz w:val="18"/>
          <w:szCs w:val="18"/>
        </w:rPr>
      </w:pPr>
      <w:r w:rsidRPr="00E87BE8">
        <w:rPr>
          <w:rFonts w:ascii="Verdana" w:hAnsi="Verdana"/>
          <w:sz w:val="18"/>
          <w:szCs w:val="18"/>
        </w:rPr>
        <w:t xml:space="preserve">Brings together data from more than 100 published and unpublished sources about many aspects of criminal justice in the United States. </w:t>
      </w:r>
    </w:p>
    <w:p w:rsidR="005A06DF" w:rsidRPr="00585EEF" w:rsidRDefault="005A06DF" w:rsidP="00567D2A">
      <w:pPr>
        <w:spacing w:after="0" w:line="360" w:lineRule="auto"/>
        <w:ind w:left="720" w:right="90"/>
        <w:contextualSpacing/>
        <w:jc w:val="both"/>
        <w:rPr>
          <w:rFonts w:ascii="Verdana" w:hAnsi="Verdana"/>
          <w:sz w:val="18"/>
          <w:szCs w:val="18"/>
          <w:u w:val="single"/>
        </w:rPr>
      </w:pPr>
    </w:p>
    <w:p w:rsidR="005A06DF" w:rsidRPr="00E87BE8" w:rsidRDefault="00567D2A" w:rsidP="00567D2A">
      <w:pPr>
        <w:spacing w:after="0" w:line="360" w:lineRule="auto"/>
        <w:ind w:left="720" w:right="90"/>
        <w:contextualSpacing/>
        <w:jc w:val="both"/>
        <w:rPr>
          <w:rFonts w:ascii="Verdana" w:hAnsi="Verdana"/>
          <w:color w:val="0070C0"/>
          <w:sz w:val="18"/>
          <w:szCs w:val="18"/>
        </w:rPr>
      </w:pPr>
      <w:hyperlink r:id="rId25" w:history="1">
        <w:r w:rsidR="005A06DF" w:rsidRPr="00E87BE8">
          <w:rPr>
            <w:rStyle w:val="Hyperlink"/>
            <w:rFonts w:ascii="Verdana" w:hAnsi="Verdana"/>
            <w:color w:val="0070C0"/>
            <w:sz w:val="18"/>
            <w:szCs w:val="18"/>
            <w:u w:val="none"/>
          </w:rPr>
          <w:t>World Criminal Justice Library Electronic Network</w:t>
        </w:r>
      </w:hyperlink>
    </w:p>
    <w:p w:rsidR="005A06DF" w:rsidRPr="00E87BE8" w:rsidRDefault="003520C6" w:rsidP="00567D2A">
      <w:pPr>
        <w:spacing w:after="0" w:line="360" w:lineRule="auto"/>
        <w:ind w:left="720" w:right="90"/>
        <w:contextualSpacing/>
        <w:jc w:val="both"/>
        <w:rPr>
          <w:rFonts w:ascii="Verdana" w:hAnsi="Verdana"/>
          <w:sz w:val="18"/>
          <w:szCs w:val="18"/>
        </w:rPr>
      </w:pPr>
      <w:r w:rsidRPr="00E87BE8">
        <w:rPr>
          <w:rFonts w:ascii="Verdana" w:hAnsi="Verdana"/>
          <w:sz w:val="18"/>
          <w:szCs w:val="18"/>
        </w:rPr>
        <w:t>P</w:t>
      </w:r>
      <w:r w:rsidR="005A06DF" w:rsidRPr="00E87BE8">
        <w:rPr>
          <w:rFonts w:ascii="Verdana" w:hAnsi="Verdana"/>
          <w:sz w:val="18"/>
          <w:szCs w:val="18"/>
        </w:rPr>
        <w:t>rovides links of crime statistics and other criminal justice reports published by agencies, institutes, or organizations of each country.</w:t>
      </w:r>
    </w:p>
    <w:p w:rsidR="009971F9" w:rsidRPr="00585EEF" w:rsidRDefault="009971F9" w:rsidP="00567D2A">
      <w:pPr>
        <w:spacing w:after="0" w:line="360" w:lineRule="auto"/>
        <w:ind w:right="90"/>
        <w:contextualSpacing/>
        <w:jc w:val="both"/>
        <w:rPr>
          <w:rFonts w:ascii="Verdana" w:hAnsi="Verdana"/>
          <w:b/>
          <w:sz w:val="27"/>
          <w:szCs w:val="27"/>
        </w:rPr>
      </w:pPr>
    </w:p>
    <w:p w:rsidR="00175AE5" w:rsidRPr="00585EEF" w:rsidRDefault="00175AE5" w:rsidP="00567D2A">
      <w:pPr>
        <w:spacing w:after="0" w:line="360" w:lineRule="auto"/>
        <w:ind w:right="90"/>
        <w:rPr>
          <w:rFonts w:ascii="Verdana" w:eastAsia="Times New Roman" w:hAnsi="Verdana" w:cs="Arial"/>
          <w:color w:val="0070C0"/>
          <w:sz w:val="18"/>
          <w:szCs w:val="18"/>
        </w:rPr>
      </w:pPr>
      <w:bookmarkStart w:id="4" w:name="Economic"/>
      <w:r w:rsidRPr="00585EEF">
        <w:rPr>
          <w:rFonts w:ascii="Verdana" w:hAnsi="Verdana"/>
          <w:b/>
          <w:sz w:val="27"/>
          <w:szCs w:val="27"/>
        </w:rPr>
        <w:t xml:space="preserve">Economic </w:t>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567D2A">
        <w:rPr>
          <w:rFonts w:ascii="Verdana" w:hAnsi="Verdana"/>
          <w:b/>
          <w:sz w:val="27"/>
          <w:szCs w:val="27"/>
        </w:rPr>
        <w:t xml:space="preserve">        </w:t>
      </w:r>
      <w:r w:rsidR="003517E1">
        <w:rPr>
          <w:rFonts w:ascii="Verdana" w:hAnsi="Verdana"/>
          <w:b/>
          <w:sz w:val="27"/>
          <w:szCs w:val="27"/>
        </w:rPr>
        <w:tab/>
      </w:r>
      <w:hyperlink w:anchor="Statistical" w:history="1">
        <w:r w:rsidR="003517E1" w:rsidRPr="003E7046">
          <w:rPr>
            <w:rStyle w:val="Hyperlink"/>
            <w:rFonts w:ascii="Verdana" w:hAnsi="Verdana"/>
            <w:b/>
            <w:color w:val="800000"/>
            <w:sz w:val="18"/>
            <w:szCs w:val="18"/>
            <w:u w:val="none"/>
          </w:rPr>
          <w:t>[back to the top]</w:t>
        </w:r>
      </w:hyperlink>
      <w:r w:rsidR="003517E1" w:rsidRPr="003E7046">
        <w:rPr>
          <w:rFonts w:ascii="Verdana" w:hAnsi="Verdana"/>
          <w:b/>
          <w:color w:val="800000"/>
          <w:sz w:val="18"/>
          <w:szCs w:val="18"/>
        </w:rPr>
        <w:tab/>
      </w:r>
      <w:bookmarkEnd w:id="4"/>
      <w:r w:rsidR="005854D5">
        <w:fldChar w:fldCharType="begin"/>
      </w:r>
      <w:r w:rsidR="005854D5">
        <w:instrText xml:space="preserve"> HYPERLINK "http://www.bea.gov/" \t "_blank" </w:instrText>
      </w:r>
      <w:r w:rsidR="005854D5">
        <w:fldChar w:fldCharType="separate"/>
      </w:r>
      <w:r w:rsidR="00A50E18" w:rsidRPr="00585EEF">
        <w:rPr>
          <w:rFonts w:ascii="Verdana" w:eastAsia="Times New Roman" w:hAnsi="Verdana" w:cs="Arial"/>
          <w:color w:val="0070C0"/>
          <w:sz w:val="18"/>
          <w:szCs w:val="18"/>
        </w:rPr>
        <w:t>B</w:t>
      </w:r>
      <w:r w:rsidRPr="00585EEF">
        <w:rPr>
          <w:rFonts w:ascii="Verdana" w:eastAsia="Times New Roman" w:hAnsi="Verdana" w:cs="Arial"/>
          <w:color w:val="0070C0"/>
          <w:sz w:val="18"/>
          <w:szCs w:val="18"/>
        </w:rPr>
        <w:t>ureau of Economic Analysis</w:t>
      </w:r>
      <w:r w:rsidR="005854D5">
        <w:rPr>
          <w:rFonts w:ascii="Verdana" w:eastAsia="Times New Roman" w:hAnsi="Verdana" w:cs="Arial"/>
          <w:color w:val="0070C0"/>
          <w:sz w:val="18"/>
          <w:szCs w:val="18"/>
        </w:rPr>
        <w:fldChar w:fldCharType="end"/>
      </w:r>
    </w:p>
    <w:p w:rsidR="00175AE5" w:rsidRPr="00BA7DFD" w:rsidRDefault="00175AE5" w:rsidP="00567D2A">
      <w:pPr>
        <w:spacing w:after="0" w:line="360" w:lineRule="auto"/>
        <w:ind w:left="720" w:right="90"/>
        <w:rPr>
          <w:rFonts w:ascii="Verdana" w:eastAsia="Times New Roman" w:hAnsi="Verdana" w:cs="Arial"/>
          <w:sz w:val="18"/>
          <w:szCs w:val="18"/>
        </w:rPr>
      </w:pPr>
      <w:r w:rsidRPr="00BA7DFD">
        <w:rPr>
          <w:rFonts w:ascii="Verdana" w:eastAsia="Times New Roman" w:hAnsi="Verdana" w:cs="Arial"/>
          <w:sz w:val="18"/>
          <w:szCs w:val="18"/>
        </w:rPr>
        <w:t>Produces economic accounts statistics that enable government and business decision-makers, researchers, and the American public to follow and understand the performance of the Nation's economy.</w:t>
      </w:r>
    </w:p>
    <w:p w:rsidR="00175AE5" w:rsidRPr="00585EEF" w:rsidRDefault="00175AE5" w:rsidP="00567D2A">
      <w:pPr>
        <w:spacing w:after="0" w:line="360" w:lineRule="auto"/>
        <w:ind w:left="720" w:right="90"/>
        <w:rPr>
          <w:rFonts w:ascii="Verdana" w:hAnsi="Verdana"/>
          <w:sz w:val="18"/>
          <w:szCs w:val="18"/>
        </w:rPr>
      </w:pPr>
    </w:p>
    <w:p w:rsidR="00175AE5" w:rsidRPr="00585EEF" w:rsidRDefault="00567D2A" w:rsidP="00567D2A">
      <w:pPr>
        <w:spacing w:after="0" w:line="360" w:lineRule="auto"/>
        <w:ind w:left="720" w:right="90"/>
        <w:rPr>
          <w:rFonts w:ascii="Verdana" w:eastAsia="Times New Roman" w:hAnsi="Verdana" w:cs="Arial"/>
          <w:color w:val="0070C0"/>
          <w:sz w:val="18"/>
          <w:szCs w:val="18"/>
        </w:rPr>
      </w:pPr>
      <w:hyperlink r:id="rId26" w:tgtFrame="_blank" w:history="1">
        <w:r w:rsidR="00A50E18" w:rsidRPr="00585EEF">
          <w:rPr>
            <w:rFonts w:ascii="Verdana" w:eastAsia="Times New Roman" w:hAnsi="Verdana" w:cs="Arial"/>
            <w:color w:val="0070C0"/>
            <w:sz w:val="18"/>
            <w:szCs w:val="18"/>
          </w:rPr>
          <w:t>B</w:t>
        </w:r>
        <w:r w:rsidR="00175AE5" w:rsidRPr="00585EEF">
          <w:rPr>
            <w:rFonts w:ascii="Verdana" w:eastAsia="Times New Roman" w:hAnsi="Verdana" w:cs="Arial"/>
            <w:color w:val="0070C0"/>
            <w:sz w:val="18"/>
            <w:szCs w:val="18"/>
          </w:rPr>
          <w:t>ureau of Labor Statistics</w:t>
        </w:r>
      </w:hyperlink>
    </w:p>
    <w:p w:rsidR="00175AE5" w:rsidRPr="00BA7DFD" w:rsidRDefault="00175AE5" w:rsidP="00567D2A">
      <w:pPr>
        <w:spacing w:after="0" w:line="360" w:lineRule="auto"/>
        <w:ind w:left="720" w:right="90"/>
        <w:rPr>
          <w:rFonts w:ascii="Verdana" w:eastAsia="Times New Roman" w:hAnsi="Verdana" w:cs="Arial"/>
          <w:sz w:val="18"/>
          <w:szCs w:val="18"/>
        </w:rPr>
      </w:pPr>
      <w:r w:rsidRPr="00BA7DFD">
        <w:rPr>
          <w:rFonts w:ascii="Verdana" w:eastAsia="Times New Roman" w:hAnsi="Verdana" w:cs="Arial"/>
          <w:sz w:val="18"/>
          <w:szCs w:val="18"/>
        </w:rPr>
        <w:t>An extensive collection of statistics and reports broadly related to employment and economics.</w:t>
      </w:r>
    </w:p>
    <w:p w:rsidR="00175AE5" w:rsidRPr="00585EEF" w:rsidRDefault="00175AE5" w:rsidP="00567D2A">
      <w:pPr>
        <w:spacing w:after="0" w:line="360" w:lineRule="auto"/>
        <w:ind w:left="720" w:right="90"/>
        <w:rPr>
          <w:rFonts w:ascii="Verdana" w:hAnsi="Verdana"/>
          <w:sz w:val="18"/>
          <w:szCs w:val="18"/>
        </w:rPr>
      </w:pPr>
    </w:p>
    <w:p w:rsidR="00175AE5" w:rsidRPr="00585EEF" w:rsidRDefault="00567D2A" w:rsidP="00567D2A">
      <w:pPr>
        <w:spacing w:after="0" w:line="360" w:lineRule="auto"/>
        <w:ind w:left="720" w:right="90"/>
        <w:rPr>
          <w:rFonts w:ascii="Verdana" w:eastAsia="Times New Roman" w:hAnsi="Verdana" w:cs="Arial"/>
          <w:color w:val="0070C0"/>
          <w:sz w:val="18"/>
          <w:szCs w:val="18"/>
        </w:rPr>
      </w:pPr>
      <w:hyperlink r:id="rId27" w:tgtFrame="_blank" w:history="1">
        <w:r w:rsidR="00175AE5" w:rsidRPr="00585EEF">
          <w:rPr>
            <w:rFonts w:ascii="Verdana" w:eastAsia="Times New Roman" w:hAnsi="Verdana" w:cs="Arial"/>
            <w:color w:val="0070C0"/>
            <w:sz w:val="18"/>
            <w:szCs w:val="18"/>
          </w:rPr>
          <w:t>US Census Bureau - Economic Statistics</w:t>
        </w:r>
      </w:hyperlink>
    </w:p>
    <w:p w:rsidR="00175AE5" w:rsidRPr="00BA7DFD" w:rsidRDefault="00175AE5" w:rsidP="00567D2A">
      <w:pPr>
        <w:spacing w:after="0" w:line="360" w:lineRule="auto"/>
        <w:ind w:left="720" w:right="90"/>
        <w:rPr>
          <w:rFonts w:ascii="Verdana" w:eastAsia="Times New Roman" w:hAnsi="Verdana" w:cs="Arial"/>
          <w:sz w:val="18"/>
          <w:szCs w:val="18"/>
        </w:rPr>
      </w:pPr>
      <w:r w:rsidRPr="00BA7DFD">
        <w:rPr>
          <w:rFonts w:ascii="Verdana" w:eastAsia="Times New Roman" w:hAnsi="Verdana" w:cs="Arial"/>
          <w:sz w:val="18"/>
          <w:szCs w:val="18"/>
        </w:rPr>
        <w:t>Data by sector including construction, international trade, manufacturing, retail trade and more. Links to the Economic Census, Indicators, and other Economic Programs.</w:t>
      </w:r>
    </w:p>
    <w:p w:rsidR="00175AE5" w:rsidRPr="00585EEF" w:rsidRDefault="00175AE5" w:rsidP="00567D2A">
      <w:pPr>
        <w:spacing w:after="0" w:line="360" w:lineRule="auto"/>
        <w:ind w:left="720" w:right="90"/>
        <w:rPr>
          <w:rFonts w:ascii="Verdana" w:hAnsi="Verdana"/>
          <w:sz w:val="18"/>
          <w:szCs w:val="18"/>
        </w:rPr>
      </w:pPr>
    </w:p>
    <w:p w:rsidR="00175AE5" w:rsidRPr="00585EEF" w:rsidRDefault="00567D2A" w:rsidP="00567D2A">
      <w:pPr>
        <w:spacing w:after="0" w:line="360" w:lineRule="auto"/>
        <w:ind w:left="720" w:right="90"/>
        <w:rPr>
          <w:rFonts w:ascii="Verdana" w:eastAsia="Times New Roman" w:hAnsi="Verdana" w:cs="Arial"/>
          <w:color w:val="0070C0"/>
          <w:sz w:val="18"/>
          <w:szCs w:val="18"/>
        </w:rPr>
      </w:pPr>
      <w:hyperlink r:id="rId28" w:tgtFrame="_blank" w:history="1">
        <w:r w:rsidR="00175AE5" w:rsidRPr="00585EEF">
          <w:rPr>
            <w:rFonts w:ascii="Verdana" w:eastAsia="Times New Roman" w:hAnsi="Verdana" w:cs="Arial"/>
            <w:color w:val="0070C0"/>
            <w:sz w:val="18"/>
            <w:szCs w:val="18"/>
          </w:rPr>
          <w:t>Congressional Budget Office</w:t>
        </w:r>
      </w:hyperlink>
    </w:p>
    <w:p w:rsidR="00175AE5" w:rsidRPr="00BA7DFD" w:rsidRDefault="00175AE5" w:rsidP="00567D2A">
      <w:pPr>
        <w:spacing w:after="0" w:line="360" w:lineRule="auto"/>
        <w:ind w:left="720" w:right="90"/>
        <w:rPr>
          <w:rFonts w:ascii="Verdana" w:eastAsia="Times New Roman" w:hAnsi="Verdana" w:cs="Arial"/>
          <w:sz w:val="18"/>
          <w:szCs w:val="18"/>
        </w:rPr>
      </w:pPr>
      <w:r w:rsidRPr="00BA7DFD">
        <w:rPr>
          <w:rFonts w:ascii="Verdana" w:eastAsia="Times New Roman" w:hAnsi="Verdana" w:cs="Arial"/>
          <w:sz w:val="18"/>
          <w:szCs w:val="18"/>
        </w:rPr>
        <w:t xml:space="preserve">Since its founding in 1974, produces independent analyses of budgetary and economic issues to support the Congressional budget process. </w:t>
      </w:r>
    </w:p>
    <w:p w:rsidR="00175AE5" w:rsidRPr="00585EEF" w:rsidRDefault="00175AE5" w:rsidP="00567D2A">
      <w:pPr>
        <w:spacing w:after="0" w:line="360" w:lineRule="auto"/>
        <w:ind w:left="720" w:right="90"/>
        <w:rPr>
          <w:rFonts w:ascii="Verdana" w:hAnsi="Verdana"/>
          <w:color w:val="0070C0"/>
          <w:sz w:val="18"/>
          <w:szCs w:val="18"/>
        </w:rPr>
      </w:pPr>
    </w:p>
    <w:p w:rsidR="00567D2A" w:rsidRDefault="00567D2A" w:rsidP="00567D2A">
      <w:pPr>
        <w:spacing w:after="0" w:line="360" w:lineRule="auto"/>
        <w:ind w:left="720" w:right="90"/>
      </w:pPr>
    </w:p>
    <w:p w:rsidR="00175AE5" w:rsidRPr="00585EEF" w:rsidRDefault="00567D2A" w:rsidP="00567D2A">
      <w:pPr>
        <w:spacing w:after="0" w:line="360" w:lineRule="auto"/>
        <w:ind w:left="720" w:right="90"/>
        <w:rPr>
          <w:rFonts w:ascii="Verdana" w:eastAsia="Times New Roman" w:hAnsi="Verdana" w:cs="Arial"/>
          <w:color w:val="333333"/>
          <w:sz w:val="18"/>
          <w:szCs w:val="18"/>
        </w:rPr>
      </w:pPr>
      <w:hyperlink r:id="rId29" w:tgtFrame="_blank" w:history="1">
        <w:r w:rsidR="00175AE5" w:rsidRPr="00585EEF">
          <w:rPr>
            <w:rFonts w:ascii="Verdana" w:eastAsia="Times New Roman" w:hAnsi="Verdana" w:cs="Arial"/>
            <w:color w:val="0070C0"/>
            <w:sz w:val="18"/>
            <w:szCs w:val="18"/>
          </w:rPr>
          <w:t xml:space="preserve">FRED: Federal Reserve </w:t>
        </w:r>
        <w:r w:rsidR="00A50E18" w:rsidRPr="00585EEF">
          <w:rPr>
            <w:rFonts w:ascii="Verdana" w:eastAsia="Times New Roman" w:hAnsi="Verdana" w:cs="Arial"/>
            <w:color w:val="0070C0"/>
            <w:sz w:val="18"/>
            <w:szCs w:val="18"/>
          </w:rPr>
          <w:t xml:space="preserve">Bank of St. Louis - </w:t>
        </w:r>
        <w:r w:rsidR="00175AE5" w:rsidRPr="00585EEF">
          <w:rPr>
            <w:rFonts w:ascii="Verdana" w:eastAsia="Times New Roman" w:hAnsi="Verdana" w:cs="Arial"/>
            <w:color w:val="0070C0"/>
            <w:sz w:val="18"/>
            <w:szCs w:val="18"/>
          </w:rPr>
          <w:t xml:space="preserve">Economic Research </w:t>
        </w:r>
      </w:hyperlink>
    </w:p>
    <w:p w:rsidR="00175AE5" w:rsidRPr="00BA7DFD" w:rsidRDefault="00175AE5" w:rsidP="00567D2A">
      <w:pPr>
        <w:spacing w:after="0" w:line="360" w:lineRule="auto"/>
        <w:ind w:left="720" w:right="90"/>
        <w:rPr>
          <w:rFonts w:ascii="Verdana" w:hAnsi="Verdana"/>
          <w:sz w:val="18"/>
          <w:szCs w:val="18"/>
        </w:rPr>
      </w:pPr>
      <w:r w:rsidRPr="00BA7DFD">
        <w:rPr>
          <w:rFonts w:ascii="Verdana" w:hAnsi="Verdana"/>
          <w:sz w:val="18"/>
          <w:szCs w:val="18"/>
        </w:rPr>
        <w:t xml:space="preserve">The Federal Reserve Bank of St. Louis is the center of the Eighth District of the Federal Reserve System. This District includes Arkansas, eastern Missouri, southern Illinois and Indiana, western Kentucky and Tennessee, and northern Mississippi. This site offers a wealth of economic data and information to promote economic education and enhance economic research. </w:t>
      </w:r>
    </w:p>
    <w:p w:rsidR="00175AE5" w:rsidRPr="00BA7DFD" w:rsidRDefault="00175AE5" w:rsidP="00567D2A">
      <w:pPr>
        <w:spacing w:after="0" w:line="360" w:lineRule="auto"/>
        <w:ind w:left="720" w:right="90"/>
        <w:rPr>
          <w:rFonts w:ascii="Verdana" w:hAnsi="Verdana"/>
          <w:sz w:val="18"/>
          <w:szCs w:val="18"/>
        </w:rPr>
      </w:pPr>
    </w:p>
    <w:p w:rsidR="00175AE5" w:rsidRPr="00585EEF" w:rsidRDefault="00567D2A" w:rsidP="00567D2A">
      <w:pPr>
        <w:spacing w:after="0" w:line="360" w:lineRule="auto"/>
        <w:ind w:left="720" w:right="90"/>
        <w:rPr>
          <w:rFonts w:ascii="Verdana" w:eastAsia="Times New Roman" w:hAnsi="Verdana" w:cs="Arial"/>
          <w:color w:val="0070C0"/>
          <w:sz w:val="18"/>
          <w:szCs w:val="18"/>
        </w:rPr>
      </w:pPr>
      <w:hyperlink r:id="rId30" w:tgtFrame="_blank" w:history="1">
        <w:r w:rsidR="00175AE5" w:rsidRPr="00585EEF">
          <w:rPr>
            <w:rFonts w:ascii="Verdana" w:eastAsia="Times New Roman" w:hAnsi="Verdana" w:cs="Arial"/>
            <w:color w:val="0070C0"/>
            <w:sz w:val="18"/>
            <w:szCs w:val="18"/>
          </w:rPr>
          <w:t>International Trade Administration - Office of Trade Policy and Analysis</w:t>
        </w:r>
      </w:hyperlink>
    </w:p>
    <w:p w:rsidR="00175AE5" w:rsidRPr="00BA7DFD" w:rsidRDefault="00175AE5" w:rsidP="00567D2A">
      <w:pPr>
        <w:spacing w:after="0" w:line="360" w:lineRule="auto"/>
        <w:ind w:left="720" w:right="90"/>
        <w:rPr>
          <w:rFonts w:ascii="Verdana" w:eastAsia="Times New Roman" w:hAnsi="Verdana" w:cs="Arial"/>
          <w:sz w:val="18"/>
          <w:szCs w:val="18"/>
        </w:rPr>
      </w:pPr>
      <w:r w:rsidRPr="00BA7DFD">
        <w:rPr>
          <w:rFonts w:ascii="Verdana" w:eastAsia="Times New Roman" w:hAnsi="Verdana" w:cs="Arial"/>
          <w:sz w:val="18"/>
          <w:szCs w:val="18"/>
        </w:rPr>
        <w:t>Provides information and analysis pertaining to issues affecting U.S. industry competitiveness to facilitate the establishment of sound policies that contribute to U.S. economic welfare.</w:t>
      </w:r>
    </w:p>
    <w:p w:rsidR="00175AE5" w:rsidRPr="00585EEF" w:rsidRDefault="00175AE5" w:rsidP="00567D2A">
      <w:pPr>
        <w:spacing w:after="0" w:line="360" w:lineRule="auto"/>
        <w:ind w:left="720" w:right="90"/>
        <w:rPr>
          <w:rFonts w:ascii="Verdana" w:hAnsi="Verdana"/>
          <w:sz w:val="18"/>
          <w:szCs w:val="18"/>
        </w:rPr>
      </w:pPr>
    </w:p>
    <w:p w:rsidR="00175AE5" w:rsidRPr="00585EEF" w:rsidRDefault="00567D2A" w:rsidP="00567D2A">
      <w:pPr>
        <w:spacing w:after="0" w:line="360" w:lineRule="auto"/>
        <w:ind w:left="720" w:right="90"/>
        <w:rPr>
          <w:rFonts w:ascii="Verdana" w:eastAsia="Times New Roman" w:hAnsi="Verdana" w:cs="Arial"/>
          <w:color w:val="0070C0"/>
          <w:sz w:val="18"/>
          <w:szCs w:val="18"/>
        </w:rPr>
      </w:pPr>
      <w:hyperlink r:id="rId31" w:tgtFrame="_blank" w:history="1">
        <w:r w:rsidR="00175AE5" w:rsidRPr="00585EEF">
          <w:rPr>
            <w:rFonts w:ascii="Verdana" w:eastAsia="Times New Roman" w:hAnsi="Verdana" w:cs="Arial"/>
            <w:color w:val="0070C0"/>
            <w:sz w:val="18"/>
            <w:szCs w:val="18"/>
          </w:rPr>
          <w:t xml:space="preserve">World Trade Organization </w:t>
        </w:r>
        <w:r w:rsidR="00A50E18" w:rsidRPr="00585EEF">
          <w:rPr>
            <w:rFonts w:ascii="Verdana" w:eastAsia="Times New Roman" w:hAnsi="Verdana" w:cs="Arial"/>
            <w:color w:val="0070C0"/>
            <w:sz w:val="18"/>
            <w:szCs w:val="18"/>
          </w:rPr>
          <w:t xml:space="preserve">- </w:t>
        </w:r>
        <w:r w:rsidR="00175AE5" w:rsidRPr="00585EEF">
          <w:rPr>
            <w:rFonts w:ascii="Verdana" w:eastAsia="Times New Roman" w:hAnsi="Verdana" w:cs="Arial"/>
            <w:color w:val="0070C0"/>
            <w:sz w:val="18"/>
            <w:szCs w:val="18"/>
          </w:rPr>
          <w:t>Statistics Database</w:t>
        </w:r>
      </w:hyperlink>
    </w:p>
    <w:p w:rsidR="00175AE5" w:rsidRPr="00BA7DFD" w:rsidRDefault="00175AE5" w:rsidP="00567D2A">
      <w:pPr>
        <w:spacing w:after="0" w:line="360" w:lineRule="auto"/>
        <w:ind w:left="720" w:right="90"/>
        <w:rPr>
          <w:rFonts w:ascii="Verdana" w:eastAsia="Times New Roman" w:hAnsi="Verdana" w:cs="Times New Roman"/>
          <w:sz w:val="18"/>
          <w:szCs w:val="18"/>
        </w:rPr>
      </w:pPr>
      <w:r w:rsidRPr="00BA7DFD">
        <w:rPr>
          <w:rFonts w:ascii="Verdana" w:eastAsia="Times New Roman" w:hAnsi="Verdana" w:cs="Times New Roman"/>
          <w:sz w:val="18"/>
          <w:szCs w:val="18"/>
        </w:rPr>
        <w:t xml:space="preserve">Provides statistical information through the </w:t>
      </w:r>
      <w:r w:rsidRPr="00BA7DFD">
        <w:rPr>
          <w:rFonts w:ascii="Verdana" w:eastAsia="Times New Roman" w:hAnsi="Verdana" w:cs="Times New Roman"/>
          <w:iCs/>
          <w:sz w:val="18"/>
          <w:szCs w:val="18"/>
        </w:rPr>
        <w:t>Trade, Tariff,</w:t>
      </w:r>
      <w:r w:rsidRPr="00BA7DFD">
        <w:rPr>
          <w:rFonts w:ascii="Verdana" w:eastAsia="Times New Roman" w:hAnsi="Verdana" w:cs="Times New Roman"/>
          <w:sz w:val="18"/>
          <w:szCs w:val="18"/>
        </w:rPr>
        <w:t xml:space="preserve"> </w:t>
      </w:r>
      <w:r w:rsidRPr="00BA7DFD">
        <w:rPr>
          <w:rFonts w:ascii="Verdana" w:eastAsia="Times New Roman" w:hAnsi="Verdana" w:cs="Times New Roman"/>
          <w:iCs/>
          <w:sz w:val="18"/>
          <w:szCs w:val="18"/>
        </w:rPr>
        <w:t>Services, and Aid for Trade Profiles.</w:t>
      </w:r>
      <w:r w:rsidRPr="00BA7DFD">
        <w:rPr>
          <w:rFonts w:ascii="Verdana" w:eastAsia="Times New Roman" w:hAnsi="Verdana" w:cs="Times New Roman"/>
          <w:sz w:val="18"/>
          <w:szCs w:val="18"/>
        </w:rPr>
        <w:t xml:space="preserve"> </w:t>
      </w:r>
    </w:p>
    <w:p w:rsidR="00175AE5" w:rsidRPr="00585EEF" w:rsidRDefault="00175AE5" w:rsidP="00567D2A">
      <w:pPr>
        <w:spacing w:after="0" w:line="360" w:lineRule="auto"/>
        <w:ind w:right="90"/>
        <w:contextualSpacing/>
        <w:jc w:val="both"/>
        <w:rPr>
          <w:rFonts w:ascii="Verdana" w:hAnsi="Verdana"/>
          <w:b/>
          <w:sz w:val="27"/>
          <w:szCs w:val="27"/>
        </w:rPr>
      </w:pPr>
    </w:p>
    <w:p w:rsidR="00E84E31" w:rsidRPr="00585EEF" w:rsidRDefault="00FC3FC6" w:rsidP="00567D2A">
      <w:pPr>
        <w:spacing w:after="0" w:line="360" w:lineRule="auto"/>
        <w:ind w:right="90"/>
        <w:contextualSpacing/>
        <w:jc w:val="both"/>
        <w:rPr>
          <w:rFonts w:ascii="Verdana" w:hAnsi="Verdana"/>
        </w:rPr>
      </w:pPr>
      <w:bookmarkStart w:id="5" w:name="Education"/>
      <w:r w:rsidRPr="00585EEF">
        <w:rPr>
          <w:rFonts w:ascii="Verdana" w:hAnsi="Verdana"/>
          <w:b/>
          <w:sz w:val="27"/>
          <w:szCs w:val="27"/>
        </w:rPr>
        <w:t xml:space="preserve">Education </w:t>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hyperlink w:anchor="Statistical" w:history="1">
        <w:r w:rsidR="003517E1" w:rsidRPr="003E7046">
          <w:rPr>
            <w:rStyle w:val="Hyperlink"/>
            <w:rFonts w:ascii="Verdana" w:hAnsi="Verdana"/>
            <w:b/>
            <w:color w:val="800000"/>
            <w:sz w:val="18"/>
            <w:szCs w:val="18"/>
            <w:u w:val="none"/>
          </w:rPr>
          <w:t>[back to the top]</w:t>
        </w:r>
      </w:hyperlink>
    </w:p>
    <w:bookmarkEnd w:id="5"/>
    <w:p w:rsidR="00FD3527" w:rsidRPr="00585EEF" w:rsidRDefault="005854D5" w:rsidP="00567D2A">
      <w:pPr>
        <w:pStyle w:val="ListParagraph"/>
        <w:spacing w:after="0" w:line="360" w:lineRule="auto"/>
        <w:ind w:right="90"/>
        <w:jc w:val="both"/>
        <w:rPr>
          <w:rFonts w:ascii="Verdana" w:hAnsi="Verdana"/>
          <w:color w:val="0070C0"/>
          <w:sz w:val="18"/>
          <w:szCs w:val="18"/>
        </w:rPr>
      </w:pPr>
      <w:r>
        <w:fldChar w:fldCharType="begin"/>
      </w:r>
      <w:r>
        <w:instrText xml:space="preserve"> HYPERLINK "http://nces.ed.gov/" </w:instrText>
      </w:r>
      <w:r>
        <w:fldChar w:fldCharType="separate"/>
      </w:r>
      <w:r w:rsidR="00796925" w:rsidRPr="00585EEF">
        <w:rPr>
          <w:rStyle w:val="Hyperlink"/>
          <w:rFonts w:ascii="Verdana" w:hAnsi="Verdana"/>
          <w:color w:val="0070C0"/>
          <w:sz w:val="18"/>
          <w:szCs w:val="18"/>
          <w:u w:val="none"/>
        </w:rPr>
        <w:t>The National Center for Education Statistics (NCES)</w:t>
      </w:r>
      <w:r>
        <w:rPr>
          <w:rStyle w:val="Hyperlink"/>
          <w:rFonts w:ascii="Verdana" w:hAnsi="Verdana"/>
          <w:color w:val="0070C0"/>
          <w:sz w:val="18"/>
          <w:szCs w:val="18"/>
          <w:u w:val="none"/>
        </w:rPr>
        <w:fldChar w:fldCharType="end"/>
      </w:r>
      <w:r w:rsidR="00796925" w:rsidRPr="00585EEF">
        <w:rPr>
          <w:rFonts w:ascii="Verdana" w:hAnsi="Verdana"/>
          <w:color w:val="0070C0"/>
          <w:sz w:val="18"/>
          <w:szCs w:val="18"/>
        </w:rPr>
        <w:t xml:space="preserve"> </w:t>
      </w:r>
    </w:p>
    <w:p w:rsidR="00796925" w:rsidRPr="00585EEF" w:rsidRDefault="00FD3527" w:rsidP="00567D2A">
      <w:pPr>
        <w:pStyle w:val="ListParagraph"/>
        <w:spacing w:after="0" w:line="360" w:lineRule="auto"/>
        <w:ind w:right="90"/>
        <w:jc w:val="both"/>
        <w:rPr>
          <w:rFonts w:ascii="Verdana" w:hAnsi="Verdana"/>
          <w:sz w:val="18"/>
          <w:szCs w:val="18"/>
        </w:rPr>
      </w:pPr>
      <w:r w:rsidRPr="00585EEF">
        <w:rPr>
          <w:rFonts w:ascii="Verdana" w:hAnsi="Verdana"/>
          <w:sz w:val="18"/>
          <w:szCs w:val="18"/>
        </w:rPr>
        <w:t>T</w:t>
      </w:r>
      <w:r w:rsidR="00796925" w:rsidRPr="00585EEF">
        <w:rPr>
          <w:rFonts w:ascii="Verdana" w:hAnsi="Verdana"/>
          <w:sz w:val="18"/>
          <w:szCs w:val="18"/>
        </w:rPr>
        <w:t>he primary federal entity for collecting and analyzing data related to education.</w:t>
      </w:r>
      <w:r w:rsidR="006D737E" w:rsidRPr="00585EEF">
        <w:rPr>
          <w:rFonts w:ascii="Verdana" w:hAnsi="Verdana"/>
          <w:sz w:val="18"/>
          <w:szCs w:val="18"/>
        </w:rPr>
        <w:t xml:space="preserve"> </w:t>
      </w:r>
    </w:p>
    <w:p w:rsidR="006D737E" w:rsidRPr="00585EEF" w:rsidRDefault="006D737E" w:rsidP="00567D2A">
      <w:pPr>
        <w:pStyle w:val="ListParagraph"/>
        <w:spacing w:after="0" w:line="360" w:lineRule="auto"/>
        <w:ind w:right="90"/>
        <w:jc w:val="both"/>
        <w:rPr>
          <w:rFonts w:ascii="Verdana" w:hAnsi="Verdana"/>
          <w:sz w:val="18"/>
          <w:szCs w:val="18"/>
        </w:rPr>
      </w:pPr>
    </w:p>
    <w:p w:rsidR="00FD3527" w:rsidRPr="00585EEF" w:rsidRDefault="00567D2A" w:rsidP="00567D2A">
      <w:pPr>
        <w:pStyle w:val="ListParagraph"/>
        <w:spacing w:after="0" w:line="360" w:lineRule="auto"/>
        <w:ind w:right="90"/>
        <w:rPr>
          <w:rStyle w:val="Hyperlink"/>
          <w:rFonts w:ascii="Verdana" w:eastAsia="Times New Roman" w:hAnsi="Verdana" w:cs="Arial"/>
          <w:color w:val="0070C0"/>
          <w:sz w:val="18"/>
          <w:szCs w:val="18"/>
          <w:u w:val="none"/>
        </w:rPr>
      </w:pPr>
      <w:hyperlink r:id="rId32" w:history="1">
        <w:r w:rsidR="000754F7" w:rsidRPr="00585EEF">
          <w:rPr>
            <w:rStyle w:val="Hyperlink"/>
            <w:rFonts w:ascii="Verdana" w:eastAsia="Times New Roman" w:hAnsi="Verdana" w:cs="Arial"/>
            <w:color w:val="0070C0"/>
            <w:sz w:val="18"/>
            <w:szCs w:val="18"/>
            <w:u w:val="none"/>
          </w:rPr>
          <w:t>Condition of Education</w:t>
        </w:r>
      </w:hyperlink>
      <w:r w:rsidR="00E84E31" w:rsidRPr="00585EEF">
        <w:rPr>
          <w:rStyle w:val="Hyperlink"/>
          <w:rFonts w:ascii="Verdana" w:eastAsia="Times New Roman" w:hAnsi="Verdana" w:cs="Arial"/>
          <w:color w:val="0070C0"/>
          <w:sz w:val="18"/>
          <w:szCs w:val="18"/>
          <w:u w:val="none"/>
        </w:rPr>
        <w:t xml:space="preserve"> (NCES)</w:t>
      </w:r>
    </w:p>
    <w:p w:rsidR="009E3780" w:rsidRDefault="000754F7" w:rsidP="00567D2A">
      <w:pPr>
        <w:pStyle w:val="ListParagraph"/>
        <w:spacing w:after="0" w:line="360" w:lineRule="auto"/>
        <w:ind w:right="90"/>
        <w:rPr>
          <w:rFonts w:ascii="Verdana" w:eastAsia="Times New Roman" w:hAnsi="Verdana" w:cs="Arial"/>
          <w:sz w:val="18"/>
          <w:szCs w:val="18"/>
        </w:rPr>
      </w:pPr>
      <w:r w:rsidRPr="00585EEF">
        <w:rPr>
          <w:rFonts w:ascii="Verdana" w:eastAsia="Times New Roman" w:hAnsi="Verdana" w:cs="Arial"/>
          <w:sz w:val="18"/>
          <w:szCs w:val="18"/>
        </w:rPr>
        <w:t>From the US Department of Education</w:t>
      </w:r>
      <w:r w:rsidR="00BA7DFD">
        <w:rPr>
          <w:rFonts w:ascii="Verdana" w:eastAsia="Times New Roman" w:hAnsi="Verdana" w:cs="Arial"/>
          <w:sz w:val="18"/>
          <w:szCs w:val="18"/>
        </w:rPr>
        <w:t xml:space="preserve"> t</w:t>
      </w:r>
      <w:r w:rsidR="006D737E" w:rsidRPr="00585EEF">
        <w:rPr>
          <w:rFonts w:ascii="Verdana" w:eastAsia="Times New Roman" w:hAnsi="Verdana" w:cs="Arial"/>
          <w:sz w:val="18"/>
          <w:szCs w:val="18"/>
        </w:rPr>
        <w:t>his website has the key indicators of the condition of education in the United States.</w:t>
      </w:r>
      <w:r w:rsidR="00F858BF" w:rsidRPr="00585EEF">
        <w:rPr>
          <w:rFonts w:ascii="Verdana" w:eastAsia="Times New Roman" w:hAnsi="Verdana" w:cs="Arial"/>
          <w:sz w:val="18"/>
          <w:szCs w:val="18"/>
        </w:rPr>
        <w:t xml:space="preserve"> </w:t>
      </w:r>
    </w:p>
    <w:p w:rsidR="00BA7DFD" w:rsidRPr="00585EEF" w:rsidRDefault="00BA7DFD" w:rsidP="00567D2A">
      <w:pPr>
        <w:pStyle w:val="ListParagraph"/>
        <w:spacing w:after="0" w:line="360" w:lineRule="auto"/>
        <w:ind w:right="90"/>
        <w:rPr>
          <w:rFonts w:ascii="Verdana" w:hAnsi="Verdana"/>
          <w:sz w:val="18"/>
          <w:szCs w:val="18"/>
          <w:u w:val="single"/>
        </w:rPr>
      </w:pPr>
    </w:p>
    <w:p w:rsidR="00FD3527" w:rsidRPr="00585EEF" w:rsidRDefault="00567D2A" w:rsidP="00567D2A">
      <w:pPr>
        <w:pStyle w:val="ListParagraph"/>
        <w:spacing w:after="0" w:line="360" w:lineRule="auto"/>
        <w:ind w:right="90"/>
        <w:rPr>
          <w:rFonts w:ascii="Verdana" w:hAnsi="Verdana"/>
          <w:color w:val="0070C0"/>
          <w:sz w:val="18"/>
          <w:szCs w:val="18"/>
        </w:rPr>
      </w:pPr>
      <w:hyperlink r:id="rId33" w:history="1">
        <w:r w:rsidR="006D737E" w:rsidRPr="00585EEF">
          <w:rPr>
            <w:rStyle w:val="Hyperlink"/>
            <w:rFonts w:ascii="Verdana" w:hAnsi="Verdana"/>
            <w:color w:val="0070C0"/>
            <w:sz w:val="18"/>
            <w:szCs w:val="18"/>
            <w:u w:val="none"/>
          </w:rPr>
          <w:t>Digest of Education Statistics</w:t>
        </w:r>
      </w:hyperlink>
      <w:r w:rsidR="00E84E31" w:rsidRPr="00585EEF">
        <w:rPr>
          <w:rStyle w:val="Hyperlink"/>
          <w:rFonts w:ascii="Verdana" w:hAnsi="Verdana"/>
          <w:color w:val="0070C0"/>
          <w:sz w:val="18"/>
          <w:szCs w:val="18"/>
          <w:u w:val="none"/>
        </w:rPr>
        <w:t xml:space="preserve"> (NCES)</w:t>
      </w:r>
      <w:r w:rsidR="006D737E" w:rsidRPr="00585EEF">
        <w:rPr>
          <w:rFonts w:ascii="Verdana" w:hAnsi="Verdana"/>
          <w:color w:val="0070C0"/>
          <w:sz w:val="18"/>
          <w:szCs w:val="18"/>
        </w:rPr>
        <w:t xml:space="preserve"> </w:t>
      </w:r>
    </w:p>
    <w:p w:rsidR="00B012B6" w:rsidRPr="00585EEF" w:rsidRDefault="006D737E" w:rsidP="00567D2A">
      <w:pPr>
        <w:pStyle w:val="ListParagraph"/>
        <w:spacing w:after="0" w:line="360" w:lineRule="auto"/>
        <w:ind w:right="90"/>
        <w:rPr>
          <w:rFonts w:ascii="Verdana" w:hAnsi="Verdana"/>
          <w:sz w:val="18"/>
          <w:szCs w:val="18"/>
        </w:rPr>
      </w:pPr>
      <w:r w:rsidRPr="00585EEF">
        <w:rPr>
          <w:rFonts w:ascii="Verdana" w:hAnsi="Verdana"/>
          <w:sz w:val="18"/>
          <w:szCs w:val="18"/>
        </w:rPr>
        <w:t>From the US Department of Education, Institute of Education Sciences</w:t>
      </w:r>
      <w:r w:rsidR="00BA7DFD">
        <w:rPr>
          <w:rFonts w:ascii="Verdana" w:hAnsi="Verdana"/>
          <w:sz w:val="18"/>
          <w:szCs w:val="18"/>
        </w:rPr>
        <w:t>, t</w:t>
      </w:r>
      <w:r w:rsidRPr="00585EEF">
        <w:rPr>
          <w:rFonts w:ascii="Verdana" w:hAnsi="Verdana"/>
          <w:sz w:val="18"/>
          <w:szCs w:val="18"/>
        </w:rPr>
        <w:t>he 50th edition of the Digest contains statistics about every level of education, from prekindergarten to graduate school.</w:t>
      </w:r>
    </w:p>
    <w:p w:rsidR="008D0B35" w:rsidRPr="00585EEF" w:rsidRDefault="008D0B35" w:rsidP="00567D2A">
      <w:pPr>
        <w:spacing w:after="0" w:line="360" w:lineRule="auto"/>
        <w:ind w:right="90"/>
        <w:contextualSpacing/>
        <w:jc w:val="both"/>
        <w:rPr>
          <w:rFonts w:ascii="Verdana" w:hAnsi="Verdana"/>
          <w:b/>
          <w:sz w:val="27"/>
          <w:szCs w:val="27"/>
        </w:rPr>
      </w:pPr>
    </w:p>
    <w:p w:rsidR="008D0B35" w:rsidRPr="00585EEF" w:rsidRDefault="008D0B35" w:rsidP="00567D2A">
      <w:pPr>
        <w:spacing w:after="0" w:line="360" w:lineRule="auto"/>
        <w:ind w:right="90"/>
        <w:contextualSpacing/>
        <w:jc w:val="both"/>
        <w:rPr>
          <w:rFonts w:ascii="Verdana" w:hAnsi="Verdana"/>
          <w:b/>
          <w:sz w:val="27"/>
          <w:szCs w:val="27"/>
        </w:rPr>
      </w:pPr>
      <w:bookmarkStart w:id="6" w:name="Health"/>
      <w:r w:rsidRPr="00585EEF">
        <w:rPr>
          <w:rFonts w:ascii="Verdana" w:hAnsi="Verdana"/>
          <w:b/>
          <w:sz w:val="27"/>
          <w:szCs w:val="27"/>
        </w:rPr>
        <w:t>Health</w:t>
      </w:r>
      <w:bookmarkEnd w:id="6"/>
      <w:r w:rsidRPr="00585EEF">
        <w:rPr>
          <w:rFonts w:ascii="Verdana" w:hAnsi="Verdana"/>
          <w:b/>
          <w:sz w:val="27"/>
          <w:szCs w:val="27"/>
        </w:rPr>
        <w:t xml:space="preserve"> </w:t>
      </w:r>
    </w:p>
    <w:p w:rsidR="008D0B35" w:rsidRPr="00585EEF" w:rsidRDefault="00567D2A" w:rsidP="00567D2A">
      <w:pPr>
        <w:spacing w:after="0" w:line="360" w:lineRule="auto"/>
        <w:ind w:left="720" w:right="90"/>
        <w:rPr>
          <w:rFonts w:ascii="Verdana" w:eastAsia="Times New Roman" w:hAnsi="Verdana" w:cs="Arial"/>
          <w:color w:val="0070C0"/>
          <w:sz w:val="18"/>
          <w:szCs w:val="18"/>
        </w:rPr>
      </w:pPr>
      <w:hyperlink r:id="rId34" w:history="1">
        <w:r w:rsidR="008D0B35" w:rsidRPr="00585EEF">
          <w:rPr>
            <w:rStyle w:val="Hyperlink"/>
            <w:rFonts w:ascii="Verdana" w:eastAsia="Times New Roman" w:hAnsi="Verdana" w:cs="Arial"/>
            <w:color w:val="0070C0"/>
            <w:sz w:val="18"/>
            <w:szCs w:val="18"/>
            <w:u w:val="none"/>
          </w:rPr>
          <w:t>Centers for Disease Control &amp; Prevention (CDC)</w:t>
        </w:r>
      </w:hyperlink>
      <w:r w:rsidR="008D0B35" w:rsidRPr="00585EEF">
        <w:rPr>
          <w:rFonts w:ascii="Verdana" w:eastAsia="Times New Roman" w:hAnsi="Verdana" w:cs="Arial"/>
          <w:color w:val="0070C0"/>
          <w:sz w:val="18"/>
          <w:szCs w:val="18"/>
        </w:rPr>
        <w:t xml:space="preserve"> </w:t>
      </w:r>
    </w:p>
    <w:p w:rsidR="008D0B35" w:rsidRPr="00585EEF" w:rsidRDefault="008D0B35" w:rsidP="00567D2A">
      <w:pPr>
        <w:spacing w:after="0" w:line="360" w:lineRule="auto"/>
        <w:ind w:left="720" w:right="90"/>
        <w:rPr>
          <w:rFonts w:ascii="Verdana" w:eastAsia="Times New Roman" w:hAnsi="Verdana" w:cs="Arial"/>
          <w:sz w:val="18"/>
          <w:szCs w:val="18"/>
        </w:rPr>
      </w:pPr>
      <w:r w:rsidRPr="00585EEF">
        <w:rPr>
          <w:rFonts w:ascii="Verdana" w:eastAsia="Times New Roman" w:hAnsi="Verdana" w:cs="Arial"/>
          <w:sz w:val="18"/>
          <w:szCs w:val="18"/>
        </w:rPr>
        <w:t xml:space="preserve">Provides data and statistics for a large variety of health topics. </w:t>
      </w:r>
    </w:p>
    <w:p w:rsidR="008D0B35" w:rsidRPr="00585EEF" w:rsidRDefault="008D0B35" w:rsidP="00567D2A">
      <w:pPr>
        <w:spacing w:after="0" w:line="360" w:lineRule="auto"/>
        <w:ind w:left="720" w:right="90"/>
        <w:rPr>
          <w:rFonts w:ascii="Verdana" w:eastAsia="Times New Roman" w:hAnsi="Verdana" w:cs="Arial"/>
          <w:sz w:val="18"/>
          <w:szCs w:val="18"/>
        </w:rPr>
      </w:pPr>
    </w:p>
    <w:p w:rsidR="008D0B35" w:rsidRPr="00585EEF" w:rsidRDefault="00567D2A" w:rsidP="00567D2A">
      <w:pPr>
        <w:spacing w:after="0" w:line="360" w:lineRule="auto"/>
        <w:ind w:left="720" w:right="90"/>
        <w:rPr>
          <w:rFonts w:ascii="Verdana" w:eastAsia="Times New Roman" w:hAnsi="Verdana" w:cs="Arial"/>
          <w:color w:val="0070C0"/>
          <w:sz w:val="18"/>
          <w:szCs w:val="18"/>
        </w:rPr>
      </w:pPr>
      <w:hyperlink r:id="rId35" w:history="1">
        <w:r w:rsidR="008D0B35" w:rsidRPr="00585EEF">
          <w:rPr>
            <w:rStyle w:val="Hyperlink"/>
            <w:rFonts w:ascii="Verdana" w:eastAsia="Times New Roman" w:hAnsi="Verdana" w:cs="Arial"/>
            <w:color w:val="0070C0"/>
            <w:sz w:val="18"/>
            <w:szCs w:val="18"/>
            <w:u w:val="none"/>
          </w:rPr>
          <w:t>National Center for Health Statistics (CDC)</w:t>
        </w:r>
      </w:hyperlink>
    </w:p>
    <w:p w:rsidR="008D0B35" w:rsidRPr="00585EEF" w:rsidRDefault="008D0B35" w:rsidP="00567D2A">
      <w:pPr>
        <w:spacing w:after="0" w:line="360" w:lineRule="auto"/>
        <w:ind w:left="720" w:right="90"/>
        <w:rPr>
          <w:rFonts w:ascii="Verdana" w:eastAsia="Times New Roman" w:hAnsi="Verdana" w:cs="Arial"/>
          <w:sz w:val="18"/>
          <w:szCs w:val="18"/>
        </w:rPr>
      </w:pPr>
      <w:r w:rsidRPr="00585EEF">
        <w:rPr>
          <w:rFonts w:ascii="Verdana" w:eastAsia="Times New Roman" w:hAnsi="Verdana" w:cs="Arial"/>
          <w:sz w:val="18"/>
          <w:szCs w:val="18"/>
        </w:rPr>
        <w:t>A rich source of information about America's health.</w:t>
      </w:r>
      <w:r w:rsidRPr="00585EEF">
        <w:rPr>
          <w:rFonts w:ascii="Verdana" w:hAnsi="Verdana"/>
          <w:sz w:val="18"/>
          <w:szCs w:val="18"/>
        </w:rPr>
        <w:t xml:space="preserve"> </w:t>
      </w:r>
    </w:p>
    <w:p w:rsidR="008D0B35" w:rsidRPr="00585EEF" w:rsidRDefault="008D0B35" w:rsidP="00567D2A">
      <w:pPr>
        <w:spacing w:after="0" w:line="360" w:lineRule="auto"/>
        <w:ind w:left="720" w:right="90"/>
        <w:rPr>
          <w:rFonts w:ascii="Verdana" w:eastAsia="Times New Roman" w:hAnsi="Verdana" w:cs="Arial"/>
          <w:sz w:val="18"/>
          <w:szCs w:val="18"/>
        </w:rPr>
      </w:pPr>
    </w:p>
    <w:p w:rsidR="008D0B35" w:rsidRPr="00585EEF" w:rsidRDefault="00567D2A" w:rsidP="00567D2A">
      <w:pPr>
        <w:spacing w:after="0" w:line="360" w:lineRule="auto"/>
        <w:ind w:left="720" w:right="90"/>
        <w:rPr>
          <w:rFonts w:ascii="Verdana" w:eastAsia="Times New Roman" w:hAnsi="Verdana" w:cs="Arial"/>
          <w:color w:val="0070C0"/>
          <w:sz w:val="18"/>
          <w:szCs w:val="18"/>
        </w:rPr>
      </w:pPr>
      <w:hyperlink r:id="rId36" w:history="1">
        <w:r w:rsidR="008D0B35" w:rsidRPr="00585EEF">
          <w:rPr>
            <w:rStyle w:val="Hyperlink"/>
            <w:rFonts w:ascii="Verdana" w:eastAsia="Times New Roman" w:hAnsi="Verdana" w:cs="Arial"/>
            <w:color w:val="0070C0"/>
            <w:sz w:val="18"/>
            <w:szCs w:val="18"/>
            <w:u w:val="none"/>
          </w:rPr>
          <w:t>Gallup-Healthways Well-Being Index</w:t>
        </w:r>
      </w:hyperlink>
      <w:r w:rsidR="008D0B35" w:rsidRPr="00585EEF">
        <w:rPr>
          <w:rFonts w:ascii="Verdana" w:eastAsia="Times New Roman" w:hAnsi="Verdana" w:cs="Arial"/>
          <w:color w:val="0070C0"/>
          <w:sz w:val="18"/>
          <w:szCs w:val="18"/>
        </w:rPr>
        <w:t xml:space="preserve"> </w:t>
      </w:r>
    </w:p>
    <w:p w:rsidR="008D0B35" w:rsidRPr="00585EEF" w:rsidRDefault="008D0B35" w:rsidP="00567D2A">
      <w:pPr>
        <w:spacing w:after="0" w:line="360" w:lineRule="auto"/>
        <w:ind w:left="720" w:right="90"/>
        <w:rPr>
          <w:rFonts w:ascii="Verdana" w:eastAsia="Times New Roman" w:hAnsi="Verdana" w:cs="Arial"/>
          <w:sz w:val="18"/>
          <w:szCs w:val="18"/>
        </w:rPr>
      </w:pPr>
      <w:r w:rsidRPr="00585EEF">
        <w:rPr>
          <w:rFonts w:ascii="Verdana" w:eastAsia="Times New Roman" w:hAnsi="Verdana" w:cs="Arial"/>
          <w:sz w:val="18"/>
          <w:szCs w:val="18"/>
        </w:rPr>
        <w:t xml:space="preserve">Measures Americans' perceptions of their lives and daily experiences, capturing the interrelated elements that make up well-being, including a sense of purpose, social relationships, financial security, relationship to the community, and physical health. </w:t>
      </w:r>
    </w:p>
    <w:p w:rsidR="00726B01" w:rsidRPr="00585EEF" w:rsidRDefault="00726B01" w:rsidP="00567D2A">
      <w:pPr>
        <w:spacing w:line="360" w:lineRule="auto"/>
        <w:ind w:left="1440" w:right="90" w:hanging="720"/>
        <w:contextualSpacing/>
        <w:jc w:val="both"/>
        <w:rPr>
          <w:rFonts w:ascii="Verdana" w:hAnsi="Verdana"/>
          <w:sz w:val="18"/>
          <w:szCs w:val="18"/>
          <w:u w:val="single"/>
        </w:rPr>
      </w:pPr>
    </w:p>
    <w:p w:rsidR="00585EEF" w:rsidRPr="00585EEF" w:rsidRDefault="00567D2A" w:rsidP="00567D2A">
      <w:pPr>
        <w:tabs>
          <w:tab w:val="left" w:pos="720"/>
        </w:tabs>
        <w:spacing w:line="360" w:lineRule="auto"/>
        <w:ind w:left="720" w:right="90"/>
        <w:contextualSpacing/>
        <w:jc w:val="both"/>
        <w:rPr>
          <w:rFonts w:ascii="Verdana" w:hAnsi="Verdana"/>
          <w:color w:val="0070C0"/>
          <w:sz w:val="18"/>
          <w:szCs w:val="18"/>
        </w:rPr>
      </w:pPr>
      <w:hyperlink r:id="rId37" w:history="1">
        <w:r w:rsidR="00726B01" w:rsidRPr="00585EEF">
          <w:rPr>
            <w:rStyle w:val="Hyperlink"/>
            <w:rFonts w:ascii="Verdana" w:hAnsi="Verdana"/>
            <w:color w:val="0070C0"/>
            <w:sz w:val="18"/>
            <w:szCs w:val="18"/>
            <w:u w:val="none"/>
          </w:rPr>
          <w:t>Mapping the Measure of America</w:t>
        </w:r>
      </w:hyperlink>
    </w:p>
    <w:p w:rsidR="00726B01" w:rsidRPr="00585EEF" w:rsidRDefault="00726B01" w:rsidP="00567D2A">
      <w:pPr>
        <w:tabs>
          <w:tab w:val="left" w:pos="720"/>
        </w:tabs>
        <w:spacing w:line="360" w:lineRule="auto"/>
        <w:ind w:left="720" w:right="90"/>
        <w:contextualSpacing/>
        <w:jc w:val="both"/>
        <w:rPr>
          <w:rFonts w:ascii="Verdana" w:hAnsi="Verdana"/>
          <w:sz w:val="18"/>
          <w:szCs w:val="18"/>
        </w:rPr>
      </w:pPr>
      <w:r w:rsidRPr="00585EEF">
        <w:rPr>
          <w:rFonts w:ascii="Verdana" w:hAnsi="Verdana"/>
          <w:sz w:val="18"/>
          <w:szCs w:val="18"/>
        </w:rPr>
        <w:t>Created by the Human Development Project, this site uses a straightforward 10-point scale to measure the "well-being of America," which is defined by three major factors: health, education, and income.</w:t>
      </w:r>
    </w:p>
    <w:p w:rsidR="008D0B35" w:rsidRPr="00585EEF" w:rsidRDefault="008D0B35" w:rsidP="00567D2A">
      <w:pPr>
        <w:spacing w:after="0" w:line="360" w:lineRule="auto"/>
        <w:ind w:left="720" w:right="90"/>
        <w:rPr>
          <w:rFonts w:ascii="Verdana" w:hAnsi="Verdana"/>
          <w:color w:val="0070C0"/>
          <w:sz w:val="18"/>
          <w:szCs w:val="18"/>
        </w:rPr>
      </w:pPr>
    </w:p>
    <w:p w:rsidR="008D0B35" w:rsidRPr="00585EEF" w:rsidRDefault="00567D2A" w:rsidP="00567D2A">
      <w:pPr>
        <w:spacing w:after="0" w:line="360" w:lineRule="auto"/>
        <w:ind w:left="720" w:right="90"/>
        <w:rPr>
          <w:rFonts w:ascii="Verdana" w:eastAsia="Times New Roman" w:hAnsi="Verdana" w:cs="Arial"/>
          <w:color w:val="0070C0"/>
          <w:sz w:val="18"/>
          <w:szCs w:val="18"/>
        </w:rPr>
      </w:pPr>
      <w:hyperlink r:id="rId38" w:history="1">
        <w:r w:rsidR="008D0B35" w:rsidRPr="00585EEF">
          <w:rPr>
            <w:rStyle w:val="Hyperlink"/>
            <w:rFonts w:ascii="Verdana" w:hAnsi="Verdana"/>
            <w:color w:val="0070C0"/>
            <w:sz w:val="18"/>
            <w:szCs w:val="18"/>
            <w:u w:val="none"/>
          </w:rPr>
          <w:t>Global Health Observatory</w:t>
        </w:r>
      </w:hyperlink>
      <w:r w:rsidR="008D0B35" w:rsidRPr="00585EEF">
        <w:rPr>
          <w:rFonts w:ascii="Verdana" w:hAnsi="Verdana"/>
          <w:color w:val="0070C0"/>
          <w:sz w:val="18"/>
          <w:szCs w:val="18"/>
        </w:rPr>
        <w:t xml:space="preserve"> </w:t>
      </w:r>
      <w:r w:rsidR="008D0B35" w:rsidRPr="00585EEF">
        <w:rPr>
          <w:rFonts w:ascii="Verdana" w:eastAsia="Times New Roman" w:hAnsi="Verdana" w:cs="Arial"/>
          <w:color w:val="0070C0"/>
          <w:sz w:val="18"/>
          <w:szCs w:val="18"/>
        </w:rPr>
        <w:t xml:space="preserve"> </w:t>
      </w:r>
    </w:p>
    <w:p w:rsidR="008D0B35" w:rsidRPr="00585EEF" w:rsidRDefault="008D0B35" w:rsidP="00567D2A">
      <w:pPr>
        <w:spacing w:after="0" w:line="360" w:lineRule="auto"/>
        <w:ind w:left="720" w:right="90"/>
        <w:rPr>
          <w:rFonts w:ascii="Verdana" w:eastAsia="Times New Roman" w:hAnsi="Verdana" w:cs="Arial"/>
          <w:sz w:val="18"/>
          <w:szCs w:val="18"/>
        </w:rPr>
      </w:pPr>
      <w:r w:rsidRPr="00585EEF">
        <w:rPr>
          <w:rFonts w:ascii="Verdana" w:eastAsia="Times New Roman" w:hAnsi="Verdana" w:cs="Arial"/>
          <w:sz w:val="18"/>
          <w:szCs w:val="18"/>
        </w:rPr>
        <w:t xml:space="preserve">The World Health Organization’s (WHO) gateway to health-related statistics for more than 1000 indicators for its 194 member states. </w:t>
      </w:r>
    </w:p>
    <w:p w:rsidR="00C70AC2" w:rsidRPr="00585EEF" w:rsidRDefault="00C70AC2" w:rsidP="00567D2A">
      <w:pPr>
        <w:spacing w:after="0" w:line="360" w:lineRule="auto"/>
        <w:ind w:right="90"/>
        <w:contextualSpacing/>
        <w:jc w:val="both"/>
        <w:rPr>
          <w:rFonts w:ascii="Verdana" w:hAnsi="Verdana"/>
          <w:b/>
          <w:sz w:val="27"/>
          <w:szCs w:val="27"/>
        </w:rPr>
      </w:pPr>
    </w:p>
    <w:p w:rsidR="008D0B35" w:rsidRPr="003E7046" w:rsidRDefault="008D0B35" w:rsidP="00567D2A">
      <w:pPr>
        <w:spacing w:after="0" w:line="360" w:lineRule="auto"/>
        <w:ind w:right="90"/>
        <w:contextualSpacing/>
        <w:jc w:val="both"/>
        <w:rPr>
          <w:rFonts w:ascii="Verdana" w:hAnsi="Verdana"/>
          <w:b/>
          <w:color w:val="800000"/>
          <w:sz w:val="27"/>
          <w:szCs w:val="27"/>
        </w:rPr>
      </w:pPr>
      <w:bookmarkStart w:id="7" w:name="Polling"/>
      <w:r w:rsidRPr="00585EEF">
        <w:rPr>
          <w:rFonts w:ascii="Verdana" w:hAnsi="Verdana"/>
          <w:b/>
          <w:sz w:val="27"/>
          <w:szCs w:val="27"/>
        </w:rPr>
        <w:t xml:space="preserve">Polling Data </w:t>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hyperlink w:anchor="Statistical" w:history="1">
        <w:r w:rsidR="003517E1" w:rsidRPr="003E7046">
          <w:rPr>
            <w:rStyle w:val="Hyperlink"/>
            <w:rFonts w:ascii="Verdana" w:hAnsi="Verdana"/>
            <w:b/>
            <w:color w:val="800000"/>
            <w:sz w:val="18"/>
            <w:szCs w:val="18"/>
            <w:u w:val="none"/>
          </w:rPr>
          <w:t>[back to the top]</w:t>
        </w:r>
      </w:hyperlink>
    </w:p>
    <w:bookmarkEnd w:id="7"/>
    <w:p w:rsidR="008D0B35" w:rsidRPr="00585EEF" w:rsidRDefault="005854D5" w:rsidP="00567D2A">
      <w:pPr>
        <w:spacing w:after="0" w:line="360" w:lineRule="auto"/>
        <w:ind w:left="720" w:right="90"/>
        <w:contextualSpacing/>
        <w:jc w:val="both"/>
        <w:rPr>
          <w:rFonts w:ascii="Verdana" w:hAnsi="Verdana"/>
          <w:color w:val="0070C0"/>
          <w:sz w:val="18"/>
          <w:szCs w:val="18"/>
        </w:rPr>
      </w:pPr>
      <w:r>
        <w:fldChar w:fldCharType="begin"/>
      </w:r>
      <w:r>
        <w:instrText xml:space="preserve"> HYPERLINK "http://www.pewresearch.org/" </w:instrText>
      </w:r>
      <w:r>
        <w:fldChar w:fldCharType="separate"/>
      </w:r>
      <w:r w:rsidR="008D0B35" w:rsidRPr="00585EEF">
        <w:rPr>
          <w:rStyle w:val="Hyperlink"/>
          <w:rFonts w:ascii="Verdana" w:hAnsi="Verdana"/>
          <w:color w:val="0070C0"/>
          <w:sz w:val="18"/>
          <w:szCs w:val="18"/>
          <w:u w:val="none"/>
        </w:rPr>
        <w:t>Pew Research Center</w:t>
      </w:r>
      <w:r>
        <w:rPr>
          <w:rStyle w:val="Hyperlink"/>
          <w:rFonts w:ascii="Verdana" w:hAnsi="Verdana"/>
          <w:color w:val="0070C0"/>
          <w:sz w:val="18"/>
          <w:szCs w:val="18"/>
          <w:u w:val="none"/>
        </w:rPr>
        <w:fldChar w:fldCharType="end"/>
      </w:r>
    </w:p>
    <w:p w:rsidR="008D0B35" w:rsidRPr="00BA7DFD" w:rsidRDefault="008D0B35" w:rsidP="00567D2A">
      <w:pPr>
        <w:spacing w:after="0" w:line="360" w:lineRule="auto"/>
        <w:ind w:left="720" w:right="90"/>
        <w:contextualSpacing/>
        <w:jc w:val="both"/>
        <w:rPr>
          <w:rFonts w:ascii="Verdana" w:hAnsi="Verdana"/>
          <w:sz w:val="18"/>
          <w:szCs w:val="18"/>
        </w:rPr>
      </w:pPr>
      <w:r w:rsidRPr="00BA7DFD">
        <w:rPr>
          <w:rFonts w:ascii="Verdana" w:hAnsi="Verdana"/>
          <w:sz w:val="18"/>
          <w:szCs w:val="18"/>
        </w:rPr>
        <w:t xml:space="preserve">A nonpartisan fact tank that informs the public about the issues, attitudes and trends shaping America and the world including U.S. politics and policy; journalism and media; internet, science and technology; religion and public life; Hispanic trends; global attitudes and trends; and U.S. social and demographic trends. </w:t>
      </w:r>
    </w:p>
    <w:p w:rsidR="008D0B35" w:rsidRPr="00585EEF" w:rsidRDefault="008D0B35" w:rsidP="00567D2A">
      <w:pPr>
        <w:spacing w:after="0" w:line="360" w:lineRule="auto"/>
        <w:ind w:left="720" w:right="90"/>
        <w:rPr>
          <w:rFonts w:ascii="Verdana" w:eastAsia="Times New Roman" w:hAnsi="Verdana" w:cs="Arial"/>
          <w:sz w:val="18"/>
          <w:szCs w:val="18"/>
        </w:rPr>
      </w:pPr>
    </w:p>
    <w:p w:rsidR="008D0B35" w:rsidRPr="00585EEF" w:rsidRDefault="00567D2A" w:rsidP="00567D2A">
      <w:pPr>
        <w:spacing w:after="0" w:line="360" w:lineRule="auto"/>
        <w:ind w:left="720" w:right="90"/>
        <w:rPr>
          <w:rFonts w:ascii="Verdana" w:eastAsia="Times New Roman" w:hAnsi="Verdana" w:cs="Arial"/>
          <w:color w:val="0070C0"/>
          <w:sz w:val="18"/>
          <w:szCs w:val="18"/>
        </w:rPr>
      </w:pPr>
      <w:hyperlink r:id="rId39" w:history="1">
        <w:r w:rsidR="008D0B35" w:rsidRPr="00626F5A">
          <w:rPr>
            <w:rStyle w:val="Hyperlink"/>
            <w:rFonts w:ascii="Verdana" w:eastAsia="Times New Roman" w:hAnsi="Verdana" w:cs="Arial"/>
            <w:color w:val="0070C0"/>
            <w:sz w:val="18"/>
            <w:szCs w:val="18"/>
            <w:u w:val="none"/>
          </w:rPr>
          <w:t>Annenberg</w:t>
        </w:r>
        <w:r w:rsidR="008D0B35" w:rsidRPr="00585EEF">
          <w:rPr>
            <w:rStyle w:val="Hyperlink"/>
            <w:rFonts w:ascii="Verdana" w:eastAsia="Times New Roman" w:hAnsi="Verdana" w:cs="Arial"/>
            <w:color w:val="0070C0"/>
            <w:sz w:val="18"/>
            <w:szCs w:val="18"/>
            <w:u w:val="none"/>
          </w:rPr>
          <w:t xml:space="preserve"> Public Policy Center</w:t>
        </w:r>
      </w:hyperlink>
    </w:p>
    <w:p w:rsidR="008D0B35" w:rsidRPr="00BA7DFD" w:rsidRDefault="008D0B35" w:rsidP="00567D2A">
      <w:pPr>
        <w:spacing w:after="0" w:line="360" w:lineRule="auto"/>
        <w:ind w:left="720" w:right="90"/>
        <w:rPr>
          <w:rFonts w:ascii="Verdana" w:eastAsia="Times New Roman" w:hAnsi="Verdana" w:cs="Arial"/>
          <w:sz w:val="18"/>
          <w:szCs w:val="18"/>
        </w:rPr>
      </w:pPr>
      <w:r w:rsidRPr="00BA7DFD">
        <w:rPr>
          <w:rFonts w:ascii="Verdana" w:eastAsia="Times New Roman" w:hAnsi="Verdana" w:cs="Arial"/>
          <w:sz w:val="18"/>
          <w:szCs w:val="18"/>
        </w:rPr>
        <w:t>Addresses the role of communication in politics, adolescent behavior, child development, health care, civics and mental health. Has informed policy debates around such things as campaign finance, children’s television, Internet privacy, tobacco advertising and more.</w:t>
      </w:r>
    </w:p>
    <w:p w:rsidR="008D0B35" w:rsidRPr="00585EEF" w:rsidRDefault="008D0B35" w:rsidP="00567D2A">
      <w:pPr>
        <w:spacing w:after="0" w:line="360" w:lineRule="auto"/>
        <w:ind w:left="720" w:right="90"/>
        <w:rPr>
          <w:rFonts w:ascii="Verdana" w:eastAsia="Times New Roman" w:hAnsi="Verdana" w:cs="Arial"/>
          <w:color w:val="337AB7"/>
          <w:sz w:val="18"/>
          <w:szCs w:val="18"/>
        </w:rPr>
      </w:pPr>
    </w:p>
    <w:p w:rsidR="008D0B35" w:rsidRPr="00585EEF" w:rsidRDefault="00567D2A" w:rsidP="00567D2A">
      <w:pPr>
        <w:spacing w:after="0" w:line="360" w:lineRule="auto"/>
        <w:ind w:left="720" w:right="90"/>
        <w:rPr>
          <w:rFonts w:ascii="Verdana" w:eastAsia="Times New Roman" w:hAnsi="Verdana" w:cs="Arial"/>
          <w:color w:val="0070C0"/>
          <w:sz w:val="18"/>
          <w:szCs w:val="18"/>
        </w:rPr>
      </w:pPr>
      <w:hyperlink r:id="rId40" w:history="1">
        <w:r w:rsidR="008D0B35" w:rsidRPr="00585EEF">
          <w:rPr>
            <w:rStyle w:val="Hyperlink"/>
            <w:rFonts w:ascii="Verdana" w:eastAsia="Times New Roman" w:hAnsi="Verdana" w:cs="Arial"/>
            <w:color w:val="0070C0"/>
            <w:sz w:val="18"/>
            <w:szCs w:val="18"/>
            <w:u w:val="none"/>
          </w:rPr>
          <w:t>American National Election Studies</w:t>
        </w:r>
      </w:hyperlink>
      <w:r w:rsidR="008D0B35" w:rsidRPr="00585EEF">
        <w:rPr>
          <w:rFonts w:ascii="Verdana" w:eastAsia="Times New Roman" w:hAnsi="Verdana" w:cs="Arial"/>
          <w:color w:val="0070C0"/>
          <w:sz w:val="18"/>
          <w:szCs w:val="18"/>
        </w:rPr>
        <w:t xml:space="preserve"> </w:t>
      </w:r>
    </w:p>
    <w:p w:rsidR="008D0B35" w:rsidRPr="00BA7DFD" w:rsidRDefault="008D0B35" w:rsidP="00567D2A">
      <w:pPr>
        <w:spacing w:after="0" w:line="360" w:lineRule="auto"/>
        <w:ind w:left="720" w:right="90"/>
        <w:rPr>
          <w:rFonts w:ascii="Verdana" w:eastAsia="Times New Roman" w:hAnsi="Verdana" w:cs="Arial"/>
          <w:sz w:val="18"/>
          <w:szCs w:val="18"/>
        </w:rPr>
      </w:pPr>
      <w:r w:rsidRPr="00BA7DFD">
        <w:rPr>
          <w:rFonts w:ascii="Verdana" w:eastAsia="Times New Roman" w:hAnsi="Verdana" w:cs="Arial"/>
          <w:sz w:val="18"/>
          <w:szCs w:val="18"/>
        </w:rPr>
        <w:t>Produces quality data on voting, public opinion, and political participation to serve the research needs of social scientists, teachers, students, policy makers and journalists who want to better understand the theoretical and empirical foundations of national election outcomes.</w:t>
      </w:r>
    </w:p>
    <w:p w:rsidR="008D0B35" w:rsidRPr="00585EEF" w:rsidRDefault="008D0B35" w:rsidP="00567D2A">
      <w:pPr>
        <w:spacing w:after="0" w:line="360" w:lineRule="auto"/>
        <w:ind w:left="720" w:right="90"/>
        <w:rPr>
          <w:rFonts w:ascii="Verdana" w:eastAsia="Times New Roman" w:hAnsi="Verdana" w:cs="Arial"/>
          <w:color w:val="337AB7"/>
          <w:sz w:val="18"/>
          <w:szCs w:val="18"/>
        </w:rPr>
      </w:pPr>
    </w:p>
    <w:p w:rsidR="008D0B35" w:rsidRPr="00585EEF" w:rsidRDefault="00567D2A" w:rsidP="00567D2A">
      <w:pPr>
        <w:spacing w:after="0" w:line="360" w:lineRule="auto"/>
        <w:ind w:left="720" w:right="90"/>
        <w:rPr>
          <w:rFonts w:ascii="Verdana" w:eastAsia="Times New Roman" w:hAnsi="Verdana" w:cs="Arial"/>
          <w:color w:val="0070C0"/>
          <w:sz w:val="18"/>
          <w:szCs w:val="18"/>
        </w:rPr>
      </w:pPr>
      <w:hyperlink r:id="rId41" w:history="1">
        <w:r w:rsidR="008D0B35" w:rsidRPr="00585EEF">
          <w:rPr>
            <w:rStyle w:val="Hyperlink"/>
            <w:rFonts w:ascii="Verdana" w:eastAsia="Times New Roman" w:hAnsi="Verdana" w:cs="Arial"/>
            <w:color w:val="0070C0"/>
            <w:sz w:val="18"/>
            <w:szCs w:val="18"/>
            <w:u w:val="none"/>
          </w:rPr>
          <w:t>Gallup</w:t>
        </w:r>
      </w:hyperlink>
    </w:p>
    <w:p w:rsidR="008D0B35" w:rsidRPr="00BA7DFD" w:rsidRDefault="008D0B35" w:rsidP="00567D2A">
      <w:pPr>
        <w:spacing w:after="0" w:line="360" w:lineRule="auto"/>
        <w:ind w:left="720" w:right="90"/>
        <w:rPr>
          <w:rFonts w:ascii="Verdana" w:eastAsia="Times New Roman" w:hAnsi="Verdana" w:cs="Arial"/>
          <w:sz w:val="18"/>
          <w:szCs w:val="18"/>
        </w:rPr>
      </w:pPr>
      <w:r w:rsidRPr="00BA7DFD">
        <w:rPr>
          <w:rFonts w:ascii="Verdana" w:eastAsia="Times New Roman" w:hAnsi="Verdana" w:cs="Arial"/>
          <w:sz w:val="18"/>
          <w:szCs w:val="18"/>
        </w:rPr>
        <w:t>Gallup has studied human nature and behavior for more than 75 years. Polling in more than 160 countries and areas worldwide. Includes Gallup Daily tracking, Gallup Poll Social Series, and Gallup World Poll surveys. These measures track what the public is thinking on political, economic, and social issues.</w:t>
      </w:r>
    </w:p>
    <w:p w:rsidR="008D0B35" w:rsidRPr="00585EEF" w:rsidRDefault="008D0B35" w:rsidP="00567D2A">
      <w:pPr>
        <w:spacing w:after="0" w:line="360" w:lineRule="auto"/>
        <w:ind w:left="720" w:right="90"/>
        <w:rPr>
          <w:rFonts w:ascii="Verdana" w:eastAsia="Times New Roman" w:hAnsi="Verdana" w:cs="Arial"/>
          <w:color w:val="337AB7"/>
          <w:sz w:val="18"/>
          <w:szCs w:val="18"/>
        </w:rPr>
      </w:pPr>
    </w:p>
    <w:p w:rsidR="008D0B35" w:rsidRPr="00BA7DFD" w:rsidRDefault="00567D2A" w:rsidP="00567D2A">
      <w:pPr>
        <w:spacing w:after="0" w:line="360" w:lineRule="auto"/>
        <w:ind w:left="720" w:right="90"/>
        <w:rPr>
          <w:rFonts w:ascii="Verdana" w:eastAsia="Times New Roman" w:hAnsi="Verdana" w:cs="Arial"/>
          <w:color w:val="0070C0"/>
          <w:sz w:val="18"/>
          <w:szCs w:val="18"/>
        </w:rPr>
      </w:pPr>
      <w:hyperlink r:id="rId42" w:history="1">
        <w:r w:rsidR="008D0B35" w:rsidRPr="00BA7DFD">
          <w:rPr>
            <w:rStyle w:val="Hyperlink"/>
            <w:rFonts w:ascii="Verdana" w:eastAsia="Times New Roman" w:hAnsi="Verdana" w:cs="Arial"/>
            <w:color w:val="0070C0"/>
            <w:sz w:val="18"/>
            <w:szCs w:val="18"/>
            <w:u w:val="none"/>
          </w:rPr>
          <w:t>General Social Survey (GSS)</w:t>
        </w:r>
      </w:hyperlink>
      <w:r w:rsidR="008D0B35" w:rsidRPr="00BA7DFD">
        <w:rPr>
          <w:rFonts w:ascii="Verdana" w:eastAsia="Times New Roman" w:hAnsi="Verdana" w:cs="Arial"/>
          <w:color w:val="0070C0"/>
          <w:sz w:val="18"/>
          <w:szCs w:val="18"/>
        </w:rPr>
        <w:t xml:space="preserve"> </w:t>
      </w:r>
    </w:p>
    <w:p w:rsidR="008D0B35" w:rsidRPr="00BA7DFD" w:rsidRDefault="008D0B35" w:rsidP="00567D2A">
      <w:pPr>
        <w:spacing w:after="0" w:line="360" w:lineRule="auto"/>
        <w:ind w:left="720" w:right="90"/>
        <w:rPr>
          <w:rFonts w:ascii="Verdana" w:eastAsia="Times New Roman" w:hAnsi="Verdana" w:cs="Arial"/>
          <w:sz w:val="18"/>
          <w:szCs w:val="18"/>
        </w:rPr>
      </w:pPr>
      <w:r w:rsidRPr="00BA7DFD">
        <w:rPr>
          <w:rFonts w:ascii="Verdana" w:eastAsia="Times New Roman" w:hAnsi="Verdana" w:cs="Arial"/>
          <w:sz w:val="18"/>
          <w:szCs w:val="18"/>
        </w:rPr>
        <w:t xml:space="preserve">Contains a standard core of demographic, behavioral, and attitudinal questions, plus topics of special interest including civil liberties, crime and violence, intergroup tolerance, morality, national spending priorities, psychological well-being, social mobility, and stress and traumatic events.  A good source for sociological and attitudinal trend data covering the United States. </w:t>
      </w:r>
    </w:p>
    <w:p w:rsidR="008D0B35" w:rsidRPr="00585EEF" w:rsidRDefault="008D0B35" w:rsidP="00567D2A">
      <w:pPr>
        <w:spacing w:after="0" w:line="360" w:lineRule="auto"/>
        <w:ind w:right="90"/>
        <w:jc w:val="both"/>
        <w:rPr>
          <w:rFonts w:ascii="Verdana" w:hAnsi="Verdana"/>
          <w:b/>
          <w:sz w:val="27"/>
          <w:szCs w:val="27"/>
        </w:rPr>
      </w:pPr>
    </w:p>
    <w:p w:rsidR="00FB255B" w:rsidRPr="00585EEF" w:rsidRDefault="00FB255B" w:rsidP="00567D2A">
      <w:pPr>
        <w:spacing w:after="0" w:line="360" w:lineRule="auto"/>
        <w:ind w:right="90"/>
        <w:jc w:val="both"/>
        <w:rPr>
          <w:rFonts w:ascii="Verdana" w:hAnsi="Verdana"/>
          <w:b/>
          <w:sz w:val="27"/>
          <w:szCs w:val="27"/>
        </w:rPr>
      </w:pPr>
      <w:bookmarkStart w:id="8" w:name="Transportation"/>
      <w:r w:rsidRPr="00585EEF">
        <w:rPr>
          <w:rFonts w:ascii="Verdana" w:hAnsi="Verdana"/>
          <w:b/>
          <w:sz w:val="27"/>
          <w:szCs w:val="27"/>
        </w:rPr>
        <w:lastRenderedPageBreak/>
        <w:t xml:space="preserve">Transportation </w:t>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r w:rsidR="003517E1">
        <w:rPr>
          <w:rFonts w:ascii="Verdana" w:hAnsi="Verdana"/>
          <w:b/>
          <w:sz w:val="27"/>
          <w:szCs w:val="27"/>
        </w:rPr>
        <w:tab/>
      </w:r>
      <w:hyperlink w:anchor="Statistical" w:history="1">
        <w:r w:rsidR="003517E1" w:rsidRPr="003E7046">
          <w:rPr>
            <w:rStyle w:val="Hyperlink"/>
            <w:rFonts w:ascii="Verdana" w:hAnsi="Verdana"/>
            <w:b/>
            <w:color w:val="800000"/>
            <w:sz w:val="18"/>
            <w:szCs w:val="18"/>
            <w:u w:val="none"/>
          </w:rPr>
          <w:t>[back to the top]</w:t>
        </w:r>
      </w:hyperlink>
    </w:p>
    <w:bookmarkEnd w:id="8"/>
    <w:p w:rsidR="004734EB" w:rsidRPr="00585EEF" w:rsidRDefault="005854D5" w:rsidP="00567D2A">
      <w:pPr>
        <w:spacing w:after="0" w:line="360" w:lineRule="auto"/>
        <w:ind w:left="720" w:right="90"/>
        <w:rPr>
          <w:rStyle w:val="Hyperlink"/>
          <w:rFonts w:ascii="Verdana" w:eastAsia="Times New Roman" w:hAnsi="Verdana" w:cs="Arial"/>
          <w:color w:val="0070C0"/>
          <w:sz w:val="18"/>
          <w:szCs w:val="18"/>
          <w:u w:val="none"/>
        </w:rPr>
      </w:pPr>
      <w:r>
        <w:fldChar w:fldCharType="begin"/>
      </w:r>
      <w:r>
        <w:instrText xml:space="preserve"> HYPERLINK "http://www.idot.illinois.gov/transportation-system/index" </w:instrText>
      </w:r>
      <w:r>
        <w:fldChar w:fldCharType="separate"/>
      </w:r>
      <w:r w:rsidR="002C7D6D" w:rsidRPr="00585EEF">
        <w:rPr>
          <w:rStyle w:val="Hyperlink"/>
          <w:rFonts w:ascii="Verdana" w:eastAsia="Times New Roman" w:hAnsi="Verdana" w:cs="Arial"/>
          <w:color w:val="0070C0"/>
          <w:sz w:val="18"/>
          <w:szCs w:val="18"/>
          <w:u w:val="none"/>
        </w:rPr>
        <w:t>Illinois Department of Transportation</w:t>
      </w:r>
      <w:r w:rsidR="004734EB" w:rsidRPr="00585EEF">
        <w:rPr>
          <w:rStyle w:val="Hyperlink"/>
          <w:rFonts w:ascii="Verdana" w:eastAsia="Times New Roman" w:hAnsi="Verdana" w:cs="Arial"/>
          <w:color w:val="0070C0"/>
          <w:sz w:val="18"/>
          <w:szCs w:val="18"/>
          <w:u w:val="none"/>
        </w:rPr>
        <w:t xml:space="preserve"> (IDOT):</w:t>
      </w:r>
      <w:r w:rsidR="002C7D6D" w:rsidRPr="00585EEF">
        <w:rPr>
          <w:rStyle w:val="Hyperlink"/>
          <w:rFonts w:ascii="Verdana" w:eastAsia="Times New Roman" w:hAnsi="Verdana" w:cs="Arial"/>
          <w:color w:val="0070C0"/>
          <w:sz w:val="18"/>
          <w:szCs w:val="18"/>
          <w:u w:val="none"/>
        </w:rPr>
        <w:t xml:space="preserve"> System</w:t>
      </w:r>
      <w:r>
        <w:rPr>
          <w:rStyle w:val="Hyperlink"/>
          <w:rFonts w:ascii="Verdana" w:eastAsia="Times New Roman" w:hAnsi="Verdana" w:cs="Arial"/>
          <w:color w:val="0070C0"/>
          <w:sz w:val="18"/>
          <w:szCs w:val="18"/>
          <w:u w:val="none"/>
        </w:rPr>
        <w:fldChar w:fldCharType="end"/>
      </w:r>
    </w:p>
    <w:p w:rsidR="002C7D6D" w:rsidRPr="00A025CB" w:rsidRDefault="002C7D6D" w:rsidP="00567D2A">
      <w:pPr>
        <w:spacing w:after="0" w:line="360" w:lineRule="auto"/>
        <w:ind w:left="720" w:right="90"/>
        <w:rPr>
          <w:rFonts w:ascii="Verdana" w:hAnsi="Verdana"/>
          <w:sz w:val="18"/>
          <w:szCs w:val="18"/>
        </w:rPr>
      </w:pPr>
      <w:r w:rsidRPr="00A025CB">
        <w:rPr>
          <w:rFonts w:ascii="Verdana" w:eastAsia="Times New Roman" w:hAnsi="Verdana" w:cs="Arial"/>
          <w:sz w:val="18"/>
          <w:szCs w:val="18"/>
        </w:rPr>
        <w:t xml:space="preserve">This section of the IDOT website showcases information on the Illinois transportation network, active projects at various phases, research, safety efforts, and much more. </w:t>
      </w:r>
    </w:p>
    <w:p w:rsidR="004734EB" w:rsidRPr="00585EEF" w:rsidRDefault="004734EB" w:rsidP="00567D2A">
      <w:pPr>
        <w:spacing w:after="0" w:line="360" w:lineRule="auto"/>
        <w:ind w:left="720" w:right="90"/>
        <w:jc w:val="both"/>
        <w:rPr>
          <w:rFonts w:ascii="Verdana" w:hAnsi="Verdana"/>
        </w:rPr>
      </w:pPr>
    </w:p>
    <w:p w:rsidR="004734EB" w:rsidRPr="00585EEF" w:rsidRDefault="00567D2A" w:rsidP="00567D2A">
      <w:pPr>
        <w:spacing w:after="0" w:line="360" w:lineRule="auto"/>
        <w:ind w:left="720" w:right="90"/>
        <w:jc w:val="both"/>
        <w:rPr>
          <w:rFonts w:ascii="Verdana" w:eastAsia="Times New Roman" w:hAnsi="Verdana" w:cs="Arial"/>
          <w:color w:val="0070C0"/>
          <w:sz w:val="18"/>
          <w:szCs w:val="18"/>
        </w:rPr>
      </w:pPr>
      <w:hyperlink r:id="rId43" w:history="1">
        <w:r w:rsidR="00FB255B" w:rsidRPr="00585EEF">
          <w:rPr>
            <w:rStyle w:val="Hyperlink"/>
            <w:rFonts w:ascii="Verdana" w:eastAsia="Times New Roman" w:hAnsi="Verdana" w:cs="Arial"/>
            <w:color w:val="0070C0"/>
            <w:sz w:val="18"/>
            <w:szCs w:val="18"/>
            <w:u w:val="none"/>
          </w:rPr>
          <w:t xml:space="preserve">Bureau of Transportation Statistics </w:t>
        </w:r>
      </w:hyperlink>
    </w:p>
    <w:p w:rsidR="00FB255B" w:rsidRPr="00A025CB" w:rsidRDefault="004734EB" w:rsidP="00567D2A">
      <w:pPr>
        <w:spacing w:after="0" w:line="360" w:lineRule="auto"/>
        <w:ind w:left="720" w:right="90"/>
        <w:jc w:val="both"/>
        <w:rPr>
          <w:rFonts w:ascii="Verdana" w:eastAsia="Times New Roman" w:hAnsi="Verdana" w:cs="Arial"/>
          <w:sz w:val="18"/>
          <w:szCs w:val="18"/>
        </w:rPr>
      </w:pPr>
      <w:r w:rsidRPr="00A025CB">
        <w:rPr>
          <w:rFonts w:ascii="Verdana" w:eastAsia="Times New Roman" w:hAnsi="Verdana" w:cs="Arial"/>
          <w:sz w:val="18"/>
          <w:szCs w:val="18"/>
        </w:rPr>
        <w:t xml:space="preserve">From the US Department of Transportation, includes </w:t>
      </w:r>
      <w:r w:rsidR="00FB255B" w:rsidRPr="00A025CB">
        <w:rPr>
          <w:rFonts w:ascii="Verdana" w:eastAsia="Times New Roman" w:hAnsi="Verdana" w:cs="Arial"/>
          <w:sz w:val="18"/>
          <w:szCs w:val="18"/>
        </w:rPr>
        <w:t>airline, maritime, rail and automotive statistics.</w:t>
      </w:r>
      <w:r w:rsidR="009274FC" w:rsidRPr="00A025CB">
        <w:rPr>
          <w:rFonts w:ascii="Verdana" w:hAnsi="Verdana"/>
          <w:sz w:val="18"/>
          <w:szCs w:val="18"/>
        </w:rPr>
        <w:t xml:space="preserve"> </w:t>
      </w:r>
    </w:p>
    <w:p w:rsidR="004734EB" w:rsidRPr="00585EEF" w:rsidRDefault="004734EB" w:rsidP="00567D2A">
      <w:pPr>
        <w:spacing w:after="0" w:line="360" w:lineRule="auto"/>
        <w:ind w:left="720" w:right="90"/>
        <w:rPr>
          <w:rFonts w:ascii="Verdana" w:hAnsi="Verdana"/>
        </w:rPr>
      </w:pPr>
    </w:p>
    <w:p w:rsidR="004734EB" w:rsidRPr="00585EEF" w:rsidRDefault="00567D2A" w:rsidP="00567D2A">
      <w:pPr>
        <w:spacing w:after="0" w:line="360" w:lineRule="auto"/>
        <w:ind w:left="720" w:right="90"/>
        <w:rPr>
          <w:rFonts w:ascii="Verdana" w:eastAsia="Times New Roman" w:hAnsi="Verdana" w:cs="Arial"/>
          <w:color w:val="0070C0"/>
          <w:sz w:val="18"/>
          <w:szCs w:val="18"/>
        </w:rPr>
      </w:pPr>
      <w:hyperlink r:id="rId44" w:history="1">
        <w:r w:rsidR="00FB255B" w:rsidRPr="00585EEF">
          <w:rPr>
            <w:rStyle w:val="Hyperlink"/>
            <w:rFonts w:ascii="Verdana" w:eastAsia="Times New Roman" w:hAnsi="Verdana" w:cs="Arial"/>
            <w:color w:val="0070C0"/>
            <w:sz w:val="18"/>
            <w:szCs w:val="18"/>
            <w:u w:val="none"/>
          </w:rPr>
          <w:t>National Highway and Traffic Safety Administration</w:t>
        </w:r>
      </w:hyperlink>
      <w:r w:rsidR="00FB255B" w:rsidRPr="00585EEF">
        <w:rPr>
          <w:rFonts w:ascii="Verdana" w:eastAsia="Times New Roman" w:hAnsi="Verdana" w:cs="Arial"/>
          <w:color w:val="0070C0"/>
          <w:sz w:val="18"/>
          <w:szCs w:val="18"/>
        </w:rPr>
        <w:t xml:space="preserve"> </w:t>
      </w:r>
    </w:p>
    <w:p w:rsidR="00051AF2" w:rsidRPr="00A025CB" w:rsidRDefault="008D0B35" w:rsidP="00567D2A">
      <w:pPr>
        <w:spacing w:after="0" w:line="360" w:lineRule="auto"/>
        <w:ind w:left="720" w:right="90"/>
        <w:rPr>
          <w:rFonts w:ascii="Verdana" w:hAnsi="Verdana" w:cs="Arial"/>
          <w:sz w:val="32"/>
          <w:szCs w:val="32"/>
        </w:rPr>
      </w:pPr>
      <w:r w:rsidRPr="00A025CB">
        <w:rPr>
          <w:rFonts w:ascii="Verdana" w:hAnsi="Verdana"/>
          <w:sz w:val="18"/>
          <w:szCs w:val="18"/>
        </w:rPr>
        <w:t>P</w:t>
      </w:r>
      <w:r w:rsidR="00FB255B" w:rsidRPr="00A025CB">
        <w:rPr>
          <w:rFonts w:ascii="Verdana" w:eastAsia="Times New Roman" w:hAnsi="Verdana" w:cs="Arial"/>
          <w:sz w:val="18"/>
          <w:szCs w:val="18"/>
        </w:rPr>
        <w:t>rovid</w:t>
      </w:r>
      <w:r w:rsidRPr="00A025CB">
        <w:rPr>
          <w:rFonts w:ascii="Verdana" w:eastAsia="Times New Roman" w:hAnsi="Verdana" w:cs="Arial"/>
          <w:sz w:val="18"/>
          <w:szCs w:val="18"/>
        </w:rPr>
        <w:t>es</w:t>
      </w:r>
      <w:r w:rsidR="00FB255B" w:rsidRPr="00A025CB">
        <w:rPr>
          <w:rFonts w:ascii="Verdana" w:eastAsia="Times New Roman" w:hAnsi="Verdana" w:cs="Arial"/>
          <w:sz w:val="18"/>
          <w:szCs w:val="18"/>
        </w:rPr>
        <w:t xml:space="preserve"> a wide range of analytical and statistical support</w:t>
      </w:r>
      <w:r w:rsidRPr="00A025CB">
        <w:rPr>
          <w:rFonts w:ascii="Verdana" w:eastAsia="Times New Roman" w:hAnsi="Verdana" w:cs="Arial"/>
          <w:sz w:val="18"/>
          <w:szCs w:val="18"/>
        </w:rPr>
        <w:t xml:space="preserve"> including driving and vehicle safety, crash data and more.</w:t>
      </w:r>
      <w:r w:rsidR="009274FC" w:rsidRPr="00A025CB">
        <w:rPr>
          <w:rFonts w:ascii="Verdana" w:eastAsia="Times New Roman" w:hAnsi="Verdana" w:cs="Arial"/>
          <w:sz w:val="18"/>
          <w:szCs w:val="18"/>
        </w:rPr>
        <w:t xml:space="preserve"> </w:t>
      </w:r>
    </w:p>
    <w:sectPr w:rsidR="00051AF2" w:rsidRPr="00A025CB" w:rsidSect="003C185B">
      <w:type w:val="continuous"/>
      <w:pgSz w:w="15840" w:h="12240" w:orient="landscape"/>
      <w:pgMar w:top="45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83192"/>
    <w:multiLevelType w:val="multilevel"/>
    <w:tmpl w:val="B5FA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9B4E96"/>
    <w:multiLevelType w:val="multilevel"/>
    <w:tmpl w:val="4682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E93FEE"/>
    <w:multiLevelType w:val="hybridMultilevel"/>
    <w:tmpl w:val="B888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53060"/>
    <w:multiLevelType w:val="multilevel"/>
    <w:tmpl w:val="2ED4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F852B8"/>
    <w:multiLevelType w:val="multilevel"/>
    <w:tmpl w:val="661A81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400B0"/>
    <w:multiLevelType w:val="hybridMultilevel"/>
    <w:tmpl w:val="FD2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D2ECC"/>
    <w:multiLevelType w:val="multilevel"/>
    <w:tmpl w:val="FFA2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423BA3"/>
    <w:multiLevelType w:val="multilevel"/>
    <w:tmpl w:val="5BBA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6B4560"/>
    <w:multiLevelType w:val="multilevel"/>
    <w:tmpl w:val="7C52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EE3FE6"/>
    <w:multiLevelType w:val="multilevel"/>
    <w:tmpl w:val="4CD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9713AF"/>
    <w:multiLevelType w:val="hybridMultilevel"/>
    <w:tmpl w:val="843C8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85322E"/>
    <w:multiLevelType w:val="multilevel"/>
    <w:tmpl w:val="A7CE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3360BF"/>
    <w:multiLevelType w:val="hybridMultilevel"/>
    <w:tmpl w:val="2D5A2B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26B4463"/>
    <w:multiLevelType w:val="multilevel"/>
    <w:tmpl w:val="94FC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7E7932"/>
    <w:multiLevelType w:val="multilevel"/>
    <w:tmpl w:val="7FD8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2"/>
  </w:num>
  <w:num w:numId="3">
    <w:abstractNumId w:val="0"/>
  </w:num>
  <w:num w:numId="4">
    <w:abstractNumId w:val="7"/>
  </w:num>
  <w:num w:numId="5">
    <w:abstractNumId w:val="13"/>
  </w:num>
  <w:num w:numId="6">
    <w:abstractNumId w:val="8"/>
  </w:num>
  <w:num w:numId="7">
    <w:abstractNumId w:val="1"/>
  </w:num>
  <w:num w:numId="8">
    <w:abstractNumId w:val="9"/>
  </w:num>
  <w:num w:numId="9">
    <w:abstractNumId w:val="6"/>
  </w:num>
  <w:num w:numId="10">
    <w:abstractNumId w:val="3"/>
  </w:num>
  <w:num w:numId="11">
    <w:abstractNumId w:val="14"/>
  </w:num>
  <w:num w:numId="12">
    <w:abstractNumId w:val="5"/>
  </w:num>
  <w:num w:numId="13">
    <w:abstractNumId w:val="10"/>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BC"/>
    <w:rsid w:val="00005252"/>
    <w:rsid w:val="00026F7C"/>
    <w:rsid w:val="00051AF2"/>
    <w:rsid w:val="000754F7"/>
    <w:rsid w:val="000A093F"/>
    <w:rsid w:val="000D3F69"/>
    <w:rsid w:val="001576D0"/>
    <w:rsid w:val="00175AE5"/>
    <w:rsid w:val="00183B47"/>
    <w:rsid w:val="001F6AA9"/>
    <w:rsid w:val="00232A96"/>
    <w:rsid w:val="00264603"/>
    <w:rsid w:val="00265769"/>
    <w:rsid w:val="00272522"/>
    <w:rsid w:val="00276939"/>
    <w:rsid w:val="002A4674"/>
    <w:rsid w:val="002B68D1"/>
    <w:rsid w:val="002C7D6D"/>
    <w:rsid w:val="00320514"/>
    <w:rsid w:val="00332F74"/>
    <w:rsid w:val="00347622"/>
    <w:rsid w:val="003517E1"/>
    <w:rsid w:val="003520C6"/>
    <w:rsid w:val="003B2C51"/>
    <w:rsid w:val="003C185B"/>
    <w:rsid w:val="003E7046"/>
    <w:rsid w:val="00406606"/>
    <w:rsid w:val="0041337F"/>
    <w:rsid w:val="00413B08"/>
    <w:rsid w:val="00442B2D"/>
    <w:rsid w:val="004734EB"/>
    <w:rsid w:val="0048591C"/>
    <w:rsid w:val="004A162E"/>
    <w:rsid w:val="004C365B"/>
    <w:rsid w:val="004D6D2E"/>
    <w:rsid w:val="00500068"/>
    <w:rsid w:val="00523134"/>
    <w:rsid w:val="005635D0"/>
    <w:rsid w:val="00567D2A"/>
    <w:rsid w:val="005779FC"/>
    <w:rsid w:val="005854D5"/>
    <w:rsid w:val="00585EEF"/>
    <w:rsid w:val="00594D4C"/>
    <w:rsid w:val="005A06DF"/>
    <w:rsid w:val="005A5430"/>
    <w:rsid w:val="005A6BD1"/>
    <w:rsid w:val="005D086D"/>
    <w:rsid w:val="00622DDD"/>
    <w:rsid w:val="00626F5A"/>
    <w:rsid w:val="00634CBC"/>
    <w:rsid w:val="00660CEB"/>
    <w:rsid w:val="00677E4D"/>
    <w:rsid w:val="006A0E45"/>
    <w:rsid w:val="006A1407"/>
    <w:rsid w:val="006B1109"/>
    <w:rsid w:val="006B6FEC"/>
    <w:rsid w:val="006D737E"/>
    <w:rsid w:val="007155BB"/>
    <w:rsid w:val="00715E48"/>
    <w:rsid w:val="00720077"/>
    <w:rsid w:val="00726B01"/>
    <w:rsid w:val="007961A2"/>
    <w:rsid w:val="00796925"/>
    <w:rsid w:val="00821353"/>
    <w:rsid w:val="00870021"/>
    <w:rsid w:val="008851DD"/>
    <w:rsid w:val="00896C10"/>
    <w:rsid w:val="008D0B35"/>
    <w:rsid w:val="008F5CEC"/>
    <w:rsid w:val="009274FC"/>
    <w:rsid w:val="0095171A"/>
    <w:rsid w:val="009946A2"/>
    <w:rsid w:val="009971F9"/>
    <w:rsid w:val="009E3780"/>
    <w:rsid w:val="00A025CB"/>
    <w:rsid w:val="00A03DF0"/>
    <w:rsid w:val="00A31275"/>
    <w:rsid w:val="00A3573B"/>
    <w:rsid w:val="00A37091"/>
    <w:rsid w:val="00A46C57"/>
    <w:rsid w:val="00A50E18"/>
    <w:rsid w:val="00A569C8"/>
    <w:rsid w:val="00A67E67"/>
    <w:rsid w:val="00A70281"/>
    <w:rsid w:val="00B012B6"/>
    <w:rsid w:val="00B0316E"/>
    <w:rsid w:val="00B146FA"/>
    <w:rsid w:val="00B1606E"/>
    <w:rsid w:val="00BA7DFD"/>
    <w:rsid w:val="00BC47C1"/>
    <w:rsid w:val="00BC5E71"/>
    <w:rsid w:val="00C279FE"/>
    <w:rsid w:val="00C70AC2"/>
    <w:rsid w:val="00CA2546"/>
    <w:rsid w:val="00CA54F5"/>
    <w:rsid w:val="00CB0F8C"/>
    <w:rsid w:val="00CE7BE5"/>
    <w:rsid w:val="00D046AA"/>
    <w:rsid w:val="00D16C72"/>
    <w:rsid w:val="00D552FD"/>
    <w:rsid w:val="00DE1EAE"/>
    <w:rsid w:val="00E344EA"/>
    <w:rsid w:val="00E45898"/>
    <w:rsid w:val="00E53B65"/>
    <w:rsid w:val="00E65684"/>
    <w:rsid w:val="00E74453"/>
    <w:rsid w:val="00E84E31"/>
    <w:rsid w:val="00E87BE8"/>
    <w:rsid w:val="00EC2369"/>
    <w:rsid w:val="00EC289B"/>
    <w:rsid w:val="00EE5D4E"/>
    <w:rsid w:val="00EE747B"/>
    <w:rsid w:val="00F14D98"/>
    <w:rsid w:val="00F858BF"/>
    <w:rsid w:val="00FA1908"/>
    <w:rsid w:val="00FB0A56"/>
    <w:rsid w:val="00FB255B"/>
    <w:rsid w:val="00FB3CC3"/>
    <w:rsid w:val="00FC3FC6"/>
    <w:rsid w:val="00FD3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54469-B217-4B80-A601-CBE1C9BB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55B"/>
  </w:style>
  <w:style w:type="paragraph" w:styleId="Heading1">
    <w:name w:val="heading 1"/>
    <w:basedOn w:val="Normal"/>
    <w:link w:val="Heading1Char"/>
    <w:uiPriority w:val="9"/>
    <w:qFormat/>
    <w:rsid w:val="00634C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34C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B25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CB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34CB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A1407"/>
    <w:pPr>
      <w:ind w:left="720"/>
      <w:contextualSpacing/>
    </w:pPr>
  </w:style>
  <w:style w:type="paragraph" w:styleId="BalloonText">
    <w:name w:val="Balloon Text"/>
    <w:basedOn w:val="Normal"/>
    <w:link w:val="BalloonTextChar"/>
    <w:uiPriority w:val="99"/>
    <w:semiHidden/>
    <w:unhideWhenUsed/>
    <w:rsid w:val="00715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5BB"/>
    <w:rPr>
      <w:rFonts w:ascii="Segoe UI" w:hAnsi="Segoe UI" w:cs="Segoe UI"/>
      <w:sz w:val="18"/>
      <w:szCs w:val="18"/>
    </w:rPr>
  </w:style>
  <w:style w:type="character" w:styleId="Hyperlink">
    <w:name w:val="Hyperlink"/>
    <w:basedOn w:val="DefaultParagraphFont"/>
    <w:uiPriority w:val="99"/>
    <w:unhideWhenUsed/>
    <w:rsid w:val="006D737E"/>
    <w:rPr>
      <w:color w:val="0563C1" w:themeColor="hyperlink"/>
      <w:u w:val="single"/>
    </w:rPr>
  </w:style>
  <w:style w:type="character" w:styleId="FollowedHyperlink">
    <w:name w:val="FollowedHyperlink"/>
    <w:basedOn w:val="DefaultParagraphFont"/>
    <w:uiPriority w:val="99"/>
    <w:semiHidden/>
    <w:unhideWhenUsed/>
    <w:rsid w:val="006D737E"/>
    <w:rPr>
      <w:color w:val="954F72" w:themeColor="followedHyperlink"/>
      <w:u w:val="single"/>
    </w:rPr>
  </w:style>
  <w:style w:type="character" w:customStyle="1" w:styleId="Heading3Char">
    <w:name w:val="Heading 3 Char"/>
    <w:basedOn w:val="DefaultParagraphFont"/>
    <w:link w:val="Heading3"/>
    <w:uiPriority w:val="9"/>
    <w:semiHidden/>
    <w:rsid w:val="00FB255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9385">
      <w:bodyDiv w:val="1"/>
      <w:marLeft w:val="0"/>
      <w:marRight w:val="0"/>
      <w:marTop w:val="0"/>
      <w:marBottom w:val="0"/>
      <w:divBdr>
        <w:top w:val="none" w:sz="0" w:space="0" w:color="auto"/>
        <w:left w:val="none" w:sz="0" w:space="0" w:color="auto"/>
        <w:bottom w:val="none" w:sz="0" w:space="0" w:color="auto"/>
        <w:right w:val="none" w:sz="0" w:space="0" w:color="auto"/>
      </w:divBdr>
    </w:div>
    <w:div w:id="159318230">
      <w:bodyDiv w:val="1"/>
      <w:marLeft w:val="0"/>
      <w:marRight w:val="0"/>
      <w:marTop w:val="0"/>
      <w:marBottom w:val="0"/>
      <w:divBdr>
        <w:top w:val="none" w:sz="0" w:space="0" w:color="auto"/>
        <w:left w:val="none" w:sz="0" w:space="0" w:color="auto"/>
        <w:bottom w:val="none" w:sz="0" w:space="0" w:color="auto"/>
        <w:right w:val="none" w:sz="0" w:space="0" w:color="auto"/>
      </w:divBdr>
      <w:divsChild>
        <w:div w:id="803041498">
          <w:marLeft w:val="105"/>
          <w:marRight w:val="105"/>
          <w:marTop w:val="0"/>
          <w:marBottom w:val="0"/>
          <w:divBdr>
            <w:top w:val="none" w:sz="0" w:space="0" w:color="auto"/>
            <w:left w:val="none" w:sz="0" w:space="0" w:color="auto"/>
            <w:bottom w:val="none" w:sz="0" w:space="0" w:color="auto"/>
            <w:right w:val="none" w:sz="0" w:space="0" w:color="auto"/>
          </w:divBdr>
          <w:divsChild>
            <w:div w:id="1024552539">
              <w:marLeft w:val="0"/>
              <w:marRight w:val="0"/>
              <w:marTop w:val="0"/>
              <w:marBottom w:val="0"/>
              <w:divBdr>
                <w:top w:val="none" w:sz="0" w:space="0" w:color="auto"/>
                <w:left w:val="none" w:sz="0" w:space="0" w:color="auto"/>
                <w:bottom w:val="none" w:sz="0" w:space="0" w:color="auto"/>
                <w:right w:val="none" w:sz="0" w:space="0" w:color="auto"/>
              </w:divBdr>
              <w:divsChild>
                <w:div w:id="694044722">
                  <w:marLeft w:val="-225"/>
                  <w:marRight w:val="-225"/>
                  <w:marTop w:val="0"/>
                  <w:marBottom w:val="0"/>
                  <w:divBdr>
                    <w:top w:val="none" w:sz="0" w:space="0" w:color="auto"/>
                    <w:left w:val="none" w:sz="0" w:space="0" w:color="auto"/>
                    <w:bottom w:val="none" w:sz="0" w:space="0" w:color="auto"/>
                    <w:right w:val="none" w:sz="0" w:space="0" w:color="auto"/>
                  </w:divBdr>
                  <w:divsChild>
                    <w:div w:id="929047936">
                      <w:marLeft w:val="0"/>
                      <w:marRight w:val="0"/>
                      <w:marTop w:val="0"/>
                      <w:marBottom w:val="0"/>
                      <w:divBdr>
                        <w:top w:val="none" w:sz="0" w:space="0" w:color="auto"/>
                        <w:left w:val="none" w:sz="0" w:space="0" w:color="auto"/>
                        <w:bottom w:val="none" w:sz="0" w:space="0" w:color="auto"/>
                        <w:right w:val="none" w:sz="0" w:space="0" w:color="auto"/>
                      </w:divBdr>
                      <w:divsChild>
                        <w:div w:id="1157965187">
                          <w:marLeft w:val="0"/>
                          <w:marRight w:val="0"/>
                          <w:marTop w:val="0"/>
                          <w:marBottom w:val="0"/>
                          <w:divBdr>
                            <w:top w:val="none" w:sz="0" w:space="0" w:color="auto"/>
                            <w:left w:val="none" w:sz="0" w:space="0" w:color="auto"/>
                            <w:bottom w:val="none" w:sz="0" w:space="0" w:color="auto"/>
                            <w:right w:val="none" w:sz="0" w:space="0" w:color="auto"/>
                          </w:divBdr>
                          <w:divsChild>
                            <w:div w:id="1072119153">
                              <w:marLeft w:val="0"/>
                              <w:marRight w:val="0"/>
                              <w:marTop w:val="0"/>
                              <w:marBottom w:val="150"/>
                              <w:divBdr>
                                <w:top w:val="none" w:sz="0" w:space="0" w:color="auto"/>
                                <w:left w:val="none" w:sz="0" w:space="0" w:color="auto"/>
                                <w:bottom w:val="none" w:sz="0" w:space="0" w:color="auto"/>
                                <w:right w:val="none" w:sz="0" w:space="0" w:color="auto"/>
                              </w:divBdr>
                              <w:divsChild>
                                <w:div w:id="1725984694">
                                  <w:marLeft w:val="0"/>
                                  <w:marRight w:val="0"/>
                                  <w:marTop w:val="0"/>
                                  <w:marBottom w:val="0"/>
                                  <w:divBdr>
                                    <w:top w:val="none" w:sz="0" w:space="0" w:color="auto"/>
                                    <w:left w:val="none" w:sz="0" w:space="0" w:color="auto"/>
                                    <w:bottom w:val="none" w:sz="0" w:space="0" w:color="auto"/>
                                    <w:right w:val="none" w:sz="0" w:space="0" w:color="auto"/>
                                  </w:divBdr>
                                  <w:divsChild>
                                    <w:div w:id="1095828122">
                                      <w:marLeft w:val="0"/>
                                      <w:marRight w:val="0"/>
                                      <w:marTop w:val="0"/>
                                      <w:marBottom w:val="0"/>
                                      <w:divBdr>
                                        <w:top w:val="none" w:sz="0" w:space="0" w:color="auto"/>
                                        <w:left w:val="none" w:sz="0" w:space="0" w:color="auto"/>
                                        <w:bottom w:val="none" w:sz="0" w:space="0" w:color="auto"/>
                                        <w:right w:val="none" w:sz="0" w:space="0" w:color="auto"/>
                                      </w:divBdr>
                                      <w:divsChild>
                                        <w:div w:id="590818802">
                                          <w:marLeft w:val="0"/>
                                          <w:marRight w:val="0"/>
                                          <w:marTop w:val="0"/>
                                          <w:marBottom w:val="0"/>
                                          <w:divBdr>
                                            <w:top w:val="none" w:sz="0" w:space="0" w:color="auto"/>
                                            <w:left w:val="none" w:sz="0" w:space="0" w:color="auto"/>
                                            <w:bottom w:val="none" w:sz="0" w:space="0" w:color="auto"/>
                                            <w:right w:val="none" w:sz="0" w:space="0" w:color="auto"/>
                                          </w:divBdr>
                                          <w:divsChild>
                                            <w:div w:id="220869296">
                                              <w:marLeft w:val="0"/>
                                              <w:marRight w:val="0"/>
                                              <w:marTop w:val="0"/>
                                              <w:marBottom w:val="0"/>
                                              <w:divBdr>
                                                <w:top w:val="none" w:sz="0" w:space="0" w:color="auto"/>
                                                <w:left w:val="none" w:sz="0" w:space="0" w:color="auto"/>
                                                <w:bottom w:val="none" w:sz="0" w:space="0" w:color="auto"/>
                                                <w:right w:val="none" w:sz="0" w:space="0" w:color="auto"/>
                                              </w:divBdr>
                                              <w:divsChild>
                                                <w:div w:id="784468758">
                                                  <w:marLeft w:val="0"/>
                                                  <w:marRight w:val="0"/>
                                                  <w:marTop w:val="0"/>
                                                  <w:marBottom w:val="0"/>
                                                  <w:divBdr>
                                                    <w:top w:val="none" w:sz="0" w:space="0" w:color="auto"/>
                                                    <w:left w:val="none" w:sz="0" w:space="0" w:color="auto"/>
                                                    <w:bottom w:val="none" w:sz="0" w:space="0" w:color="auto"/>
                                                    <w:right w:val="none" w:sz="0" w:space="0" w:color="auto"/>
                                                  </w:divBdr>
                                                  <w:divsChild>
                                                    <w:div w:id="1234044266">
                                                      <w:marLeft w:val="0"/>
                                                      <w:marRight w:val="0"/>
                                                      <w:marTop w:val="0"/>
                                                      <w:marBottom w:val="0"/>
                                                      <w:divBdr>
                                                        <w:top w:val="none" w:sz="0" w:space="0" w:color="auto"/>
                                                        <w:left w:val="none" w:sz="0" w:space="0" w:color="auto"/>
                                                        <w:bottom w:val="none" w:sz="0" w:space="0" w:color="auto"/>
                                                        <w:right w:val="none" w:sz="0" w:space="0" w:color="auto"/>
                                                      </w:divBdr>
                                                      <w:divsChild>
                                                        <w:div w:id="1488327997">
                                                          <w:marLeft w:val="0"/>
                                                          <w:marRight w:val="0"/>
                                                          <w:marTop w:val="0"/>
                                                          <w:marBottom w:val="0"/>
                                                          <w:divBdr>
                                                            <w:top w:val="none" w:sz="0" w:space="0" w:color="auto"/>
                                                            <w:left w:val="none" w:sz="0" w:space="0" w:color="auto"/>
                                                            <w:bottom w:val="none" w:sz="0" w:space="0" w:color="auto"/>
                                                            <w:right w:val="none" w:sz="0" w:space="0" w:color="auto"/>
                                                          </w:divBdr>
                                                          <w:divsChild>
                                                            <w:div w:id="73744122">
                                                              <w:marLeft w:val="0"/>
                                                              <w:marRight w:val="0"/>
                                                              <w:marTop w:val="0"/>
                                                              <w:marBottom w:val="0"/>
                                                              <w:divBdr>
                                                                <w:top w:val="none" w:sz="0" w:space="0" w:color="auto"/>
                                                                <w:left w:val="none" w:sz="0" w:space="0" w:color="auto"/>
                                                                <w:bottom w:val="none" w:sz="0" w:space="0" w:color="auto"/>
                                                                <w:right w:val="none" w:sz="0" w:space="0" w:color="auto"/>
                                                              </w:divBdr>
                                                            </w:div>
                                                            <w:div w:id="35385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7798">
                                                  <w:marLeft w:val="0"/>
                                                  <w:marRight w:val="0"/>
                                                  <w:marTop w:val="0"/>
                                                  <w:marBottom w:val="0"/>
                                                  <w:divBdr>
                                                    <w:top w:val="none" w:sz="0" w:space="0" w:color="auto"/>
                                                    <w:left w:val="none" w:sz="0" w:space="0" w:color="auto"/>
                                                    <w:bottom w:val="none" w:sz="0" w:space="0" w:color="auto"/>
                                                    <w:right w:val="none" w:sz="0" w:space="0" w:color="auto"/>
                                                  </w:divBdr>
                                                  <w:divsChild>
                                                    <w:div w:id="316687821">
                                                      <w:marLeft w:val="0"/>
                                                      <w:marRight w:val="0"/>
                                                      <w:marTop w:val="0"/>
                                                      <w:marBottom w:val="0"/>
                                                      <w:divBdr>
                                                        <w:top w:val="none" w:sz="0" w:space="0" w:color="auto"/>
                                                        <w:left w:val="none" w:sz="0" w:space="0" w:color="auto"/>
                                                        <w:bottom w:val="none" w:sz="0" w:space="0" w:color="auto"/>
                                                        <w:right w:val="none" w:sz="0" w:space="0" w:color="auto"/>
                                                      </w:divBdr>
                                                      <w:divsChild>
                                                        <w:div w:id="1735083132">
                                                          <w:marLeft w:val="0"/>
                                                          <w:marRight w:val="0"/>
                                                          <w:marTop w:val="0"/>
                                                          <w:marBottom w:val="0"/>
                                                          <w:divBdr>
                                                            <w:top w:val="none" w:sz="0" w:space="0" w:color="auto"/>
                                                            <w:left w:val="none" w:sz="0" w:space="0" w:color="auto"/>
                                                            <w:bottom w:val="none" w:sz="0" w:space="0" w:color="auto"/>
                                                            <w:right w:val="none" w:sz="0" w:space="0" w:color="auto"/>
                                                          </w:divBdr>
                                                        </w:div>
                                                        <w:div w:id="444927184">
                                                          <w:marLeft w:val="0"/>
                                                          <w:marRight w:val="0"/>
                                                          <w:marTop w:val="0"/>
                                                          <w:marBottom w:val="0"/>
                                                          <w:divBdr>
                                                            <w:top w:val="none" w:sz="0" w:space="0" w:color="auto"/>
                                                            <w:left w:val="none" w:sz="0" w:space="0" w:color="auto"/>
                                                            <w:bottom w:val="none" w:sz="0" w:space="0" w:color="auto"/>
                                                            <w:right w:val="none" w:sz="0" w:space="0" w:color="auto"/>
                                                          </w:divBdr>
                                                          <w:divsChild>
                                                            <w:div w:id="1858033709">
                                                              <w:marLeft w:val="0"/>
                                                              <w:marRight w:val="0"/>
                                                              <w:marTop w:val="0"/>
                                                              <w:marBottom w:val="0"/>
                                                              <w:divBdr>
                                                                <w:top w:val="none" w:sz="0" w:space="0" w:color="auto"/>
                                                                <w:left w:val="none" w:sz="0" w:space="0" w:color="auto"/>
                                                                <w:bottom w:val="none" w:sz="0" w:space="0" w:color="auto"/>
                                                                <w:right w:val="none" w:sz="0" w:space="0" w:color="auto"/>
                                                              </w:divBdr>
                                                            </w:div>
                                                            <w:div w:id="14535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367032">
                                                  <w:marLeft w:val="0"/>
                                                  <w:marRight w:val="0"/>
                                                  <w:marTop w:val="0"/>
                                                  <w:marBottom w:val="0"/>
                                                  <w:divBdr>
                                                    <w:top w:val="none" w:sz="0" w:space="0" w:color="auto"/>
                                                    <w:left w:val="none" w:sz="0" w:space="0" w:color="auto"/>
                                                    <w:bottom w:val="none" w:sz="0" w:space="0" w:color="auto"/>
                                                    <w:right w:val="none" w:sz="0" w:space="0" w:color="auto"/>
                                                  </w:divBdr>
                                                  <w:divsChild>
                                                    <w:div w:id="1104879415">
                                                      <w:marLeft w:val="0"/>
                                                      <w:marRight w:val="0"/>
                                                      <w:marTop w:val="0"/>
                                                      <w:marBottom w:val="0"/>
                                                      <w:divBdr>
                                                        <w:top w:val="none" w:sz="0" w:space="0" w:color="auto"/>
                                                        <w:left w:val="none" w:sz="0" w:space="0" w:color="auto"/>
                                                        <w:bottom w:val="none" w:sz="0" w:space="0" w:color="auto"/>
                                                        <w:right w:val="none" w:sz="0" w:space="0" w:color="auto"/>
                                                      </w:divBdr>
                                                      <w:divsChild>
                                                        <w:div w:id="419109963">
                                                          <w:marLeft w:val="0"/>
                                                          <w:marRight w:val="0"/>
                                                          <w:marTop w:val="0"/>
                                                          <w:marBottom w:val="0"/>
                                                          <w:divBdr>
                                                            <w:top w:val="none" w:sz="0" w:space="0" w:color="auto"/>
                                                            <w:left w:val="none" w:sz="0" w:space="0" w:color="auto"/>
                                                            <w:bottom w:val="none" w:sz="0" w:space="0" w:color="auto"/>
                                                            <w:right w:val="none" w:sz="0" w:space="0" w:color="auto"/>
                                                          </w:divBdr>
                                                        </w:div>
                                                        <w:div w:id="1348827303">
                                                          <w:marLeft w:val="0"/>
                                                          <w:marRight w:val="0"/>
                                                          <w:marTop w:val="0"/>
                                                          <w:marBottom w:val="0"/>
                                                          <w:divBdr>
                                                            <w:top w:val="none" w:sz="0" w:space="0" w:color="auto"/>
                                                            <w:left w:val="none" w:sz="0" w:space="0" w:color="auto"/>
                                                            <w:bottom w:val="none" w:sz="0" w:space="0" w:color="auto"/>
                                                            <w:right w:val="none" w:sz="0" w:space="0" w:color="auto"/>
                                                          </w:divBdr>
                                                          <w:divsChild>
                                                            <w:div w:id="1841851142">
                                                              <w:marLeft w:val="0"/>
                                                              <w:marRight w:val="0"/>
                                                              <w:marTop w:val="0"/>
                                                              <w:marBottom w:val="0"/>
                                                              <w:divBdr>
                                                                <w:top w:val="none" w:sz="0" w:space="0" w:color="auto"/>
                                                                <w:left w:val="none" w:sz="0" w:space="0" w:color="auto"/>
                                                                <w:bottom w:val="none" w:sz="0" w:space="0" w:color="auto"/>
                                                                <w:right w:val="none" w:sz="0" w:space="0" w:color="auto"/>
                                                              </w:divBdr>
                                                            </w:div>
                                                            <w:div w:id="19820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70864">
                                                  <w:marLeft w:val="0"/>
                                                  <w:marRight w:val="0"/>
                                                  <w:marTop w:val="0"/>
                                                  <w:marBottom w:val="0"/>
                                                  <w:divBdr>
                                                    <w:top w:val="none" w:sz="0" w:space="0" w:color="auto"/>
                                                    <w:left w:val="none" w:sz="0" w:space="0" w:color="auto"/>
                                                    <w:bottom w:val="none" w:sz="0" w:space="0" w:color="auto"/>
                                                    <w:right w:val="none" w:sz="0" w:space="0" w:color="auto"/>
                                                  </w:divBdr>
                                                  <w:divsChild>
                                                    <w:div w:id="1132135040">
                                                      <w:marLeft w:val="0"/>
                                                      <w:marRight w:val="0"/>
                                                      <w:marTop w:val="0"/>
                                                      <w:marBottom w:val="0"/>
                                                      <w:divBdr>
                                                        <w:top w:val="none" w:sz="0" w:space="0" w:color="auto"/>
                                                        <w:left w:val="none" w:sz="0" w:space="0" w:color="auto"/>
                                                        <w:bottom w:val="none" w:sz="0" w:space="0" w:color="auto"/>
                                                        <w:right w:val="none" w:sz="0" w:space="0" w:color="auto"/>
                                                      </w:divBdr>
                                                      <w:divsChild>
                                                        <w:div w:id="1491407723">
                                                          <w:marLeft w:val="0"/>
                                                          <w:marRight w:val="0"/>
                                                          <w:marTop w:val="0"/>
                                                          <w:marBottom w:val="0"/>
                                                          <w:divBdr>
                                                            <w:top w:val="none" w:sz="0" w:space="0" w:color="auto"/>
                                                            <w:left w:val="none" w:sz="0" w:space="0" w:color="auto"/>
                                                            <w:bottom w:val="none" w:sz="0" w:space="0" w:color="auto"/>
                                                            <w:right w:val="none" w:sz="0" w:space="0" w:color="auto"/>
                                                          </w:divBdr>
                                                        </w:div>
                                                        <w:div w:id="504781278">
                                                          <w:marLeft w:val="0"/>
                                                          <w:marRight w:val="0"/>
                                                          <w:marTop w:val="0"/>
                                                          <w:marBottom w:val="0"/>
                                                          <w:divBdr>
                                                            <w:top w:val="none" w:sz="0" w:space="0" w:color="auto"/>
                                                            <w:left w:val="none" w:sz="0" w:space="0" w:color="auto"/>
                                                            <w:bottom w:val="none" w:sz="0" w:space="0" w:color="auto"/>
                                                            <w:right w:val="none" w:sz="0" w:space="0" w:color="auto"/>
                                                          </w:divBdr>
                                                          <w:divsChild>
                                                            <w:div w:id="52896227">
                                                              <w:marLeft w:val="0"/>
                                                              <w:marRight w:val="0"/>
                                                              <w:marTop w:val="0"/>
                                                              <w:marBottom w:val="0"/>
                                                              <w:divBdr>
                                                                <w:top w:val="none" w:sz="0" w:space="0" w:color="auto"/>
                                                                <w:left w:val="none" w:sz="0" w:space="0" w:color="auto"/>
                                                                <w:bottom w:val="none" w:sz="0" w:space="0" w:color="auto"/>
                                                                <w:right w:val="none" w:sz="0" w:space="0" w:color="auto"/>
                                                              </w:divBdr>
                                                            </w:div>
                                                            <w:div w:id="2710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04424">
                                                  <w:marLeft w:val="0"/>
                                                  <w:marRight w:val="0"/>
                                                  <w:marTop w:val="0"/>
                                                  <w:marBottom w:val="0"/>
                                                  <w:divBdr>
                                                    <w:top w:val="none" w:sz="0" w:space="0" w:color="auto"/>
                                                    <w:left w:val="none" w:sz="0" w:space="0" w:color="auto"/>
                                                    <w:bottom w:val="none" w:sz="0" w:space="0" w:color="auto"/>
                                                    <w:right w:val="none" w:sz="0" w:space="0" w:color="auto"/>
                                                  </w:divBdr>
                                                  <w:divsChild>
                                                    <w:div w:id="1335183594">
                                                      <w:marLeft w:val="0"/>
                                                      <w:marRight w:val="0"/>
                                                      <w:marTop w:val="0"/>
                                                      <w:marBottom w:val="0"/>
                                                      <w:divBdr>
                                                        <w:top w:val="none" w:sz="0" w:space="0" w:color="auto"/>
                                                        <w:left w:val="none" w:sz="0" w:space="0" w:color="auto"/>
                                                        <w:bottom w:val="none" w:sz="0" w:space="0" w:color="auto"/>
                                                        <w:right w:val="none" w:sz="0" w:space="0" w:color="auto"/>
                                                      </w:divBdr>
                                                      <w:divsChild>
                                                        <w:div w:id="766464644">
                                                          <w:marLeft w:val="0"/>
                                                          <w:marRight w:val="0"/>
                                                          <w:marTop w:val="0"/>
                                                          <w:marBottom w:val="0"/>
                                                          <w:divBdr>
                                                            <w:top w:val="none" w:sz="0" w:space="0" w:color="auto"/>
                                                            <w:left w:val="none" w:sz="0" w:space="0" w:color="auto"/>
                                                            <w:bottom w:val="none" w:sz="0" w:space="0" w:color="auto"/>
                                                            <w:right w:val="none" w:sz="0" w:space="0" w:color="auto"/>
                                                          </w:divBdr>
                                                        </w:div>
                                                        <w:div w:id="384380800">
                                                          <w:marLeft w:val="0"/>
                                                          <w:marRight w:val="0"/>
                                                          <w:marTop w:val="0"/>
                                                          <w:marBottom w:val="0"/>
                                                          <w:divBdr>
                                                            <w:top w:val="none" w:sz="0" w:space="0" w:color="auto"/>
                                                            <w:left w:val="none" w:sz="0" w:space="0" w:color="auto"/>
                                                            <w:bottom w:val="none" w:sz="0" w:space="0" w:color="auto"/>
                                                            <w:right w:val="none" w:sz="0" w:space="0" w:color="auto"/>
                                                          </w:divBdr>
                                                          <w:divsChild>
                                                            <w:div w:id="602034354">
                                                              <w:marLeft w:val="0"/>
                                                              <w:marRight w:val="0"/>
                                                              <w:marTop w:val="0"/>
                                                              <w:marBottom w:val="0"/>
                                                              <w:divBdr>
                                                                <w:top w:val="none" w:sz="0" w:space="0" w:color="auto"/>
                                                                <w:left w:val="none" w:sz="0" w:space="0" w:color="auto"/>
                                                                <w:bottom w:val="none" w:sz="0" w:space="0" w:color="auto"/>
                                                                <w:right w:val="none" w:sz="0" w:space="0" w:color="auto"/>
                                                              </w:divBdr>
                                                            </w:div>
                                                            <w:div w:id="18562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22513">
                                                  <w:marLeft w:val="0"/>
                                                  <w:marRight w:val="0"/>
                                                  <w:marTop w:val="0"/>
                                                  <w:marBottom w:val="0"/>
                                                  <w:divBdr>
                                                    <w:top w:val="none" w:sz="0" w:space="0" w:color="auto"/>
                                                    <w:left w:val="none" w:sz="0" w:space="0" w:color="auto"/>
                                                    <w:bottom w:val="none" w:sz="0" w:space="0" w:color="auto"/>
                                                    <w:right w:val="none" w:sz="0" w:space="0" w:color="auto"/>
                                                  </w:divBdr>
                                                  <w:divsChild>
                                                    <w:div w:id="1927879283">
                                                      <w:marLeft w:val="0"/>
                                                      <w:marRight w:val="0"/>
                                                      <w:marTop w:val="0"/>
                                                      <w:marBottom w:val="0"/>
                                                      <w:divBdr>
                                                        <w:top w:val="none" w:sz="0" w:space="0" w:color="auto"/>
                                                        <w:left w:val="none" w:sz="0" w:space="0" w:color="auto"/>
                                                        <w:bottom w:val="none" w:sz="0" w:space="0" w:color="auto"/>
                                                        <w:right w:val="none" w:sz="0" w:space="0" w:color="auto"/>
                                                      </w:divBdr>
                                                      <w:divsChild>
                                                        <w:div w:id="848372333">
                                                          <w:marLeft w:val="0"/>
                                                          <w:marRight w:val="0"/>
                                                          <w:marTop w:val="0"/>
                                                          <w:marBottom w:val="0"/>
                                                          <w:divBdr>
                                                            <w:top w:val="none" w:sz="0" w:space="0" w:color="auto"/>
                                                            <w:left w:val="none" w:sz="0" w:space="0" w:color="auto"/>
                                                            <w:bottom w:val="none" w:sz="0" w:space="0" w:color="auto"/>
                                                            <w:right w:val="none" w:sz="0" w:space="0" w:color="auto"/>
                                                          </w:divBdr>
                                                        </w:div>
                                                        <w:div w:id="197208523">
                                                          <w:marLeft w:val="0"/>
                                                          <w:marRight w:val="0"/>
                                                          <w:marTop w:val="0"/>
                                                          <w:marBottom w:val="0"/>
                                                          <w:divBdr>
                                                            <w:top w:val="none" w:sz="0" w:space="0" w:color="auto"/>
                                                            <w:left w:val="none" w:sz="0" w:space="0" w:color="auto"/>
                                                            <w:bottom w:val="none" w:sz="0" w:space="0" w:color="auto"/>
                                                            <w:right w:val="none" w:sz="0" w:space="0" w:color="auto"/>
                                                          </w:divBdr>
                                                          <w:divsChild>
                                                            <w:div w:id="855001652">
                                                              <w:marLeft w:val="0"/>
                                                              <w:marRight w:val="0"/>
                                                              <w:marTop w:val="0"/>
                                                              <w:marBottom w:val="0"/>
                                                              <w:divBdr>
                                                                <w:top w:val="none" w:sz="0" w:space="0" w:color="auto"/>
                                                                <w:left w:val="none" w:sz="0" w:space="0" w:color="auto"/>
                                                                <w:bottom w:val="none" w:sz="0" w:space="0" w:color="auto"/>
                                                                <w:right w:val="none" w:sz="0" w:space="0" w:color="auto"/>
                                                              </w:divBdr>
                                                            </w:div>
                                                            <w:div w:id="105153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7624527">
      <w:bodyDiv w:val="1"/>
      <w:marLeft w:val="0"/>
      <w:marRight w:val="0"/>
      <w:marTop w:val="0"/>
      <w:marBottom w:val="0"/>
      <w:divBdr>
        <w:top w:val="none" w:sz="0" w:space="0" w:color="auto"/>
        <w:left w:val="none" w:sz="0" w:space="0" w:color="auto"/>
        <w:bottom w:val="none" w:sz="0" w:space="0" w:color="auto"/>
        <w:right w:val="none" w:sz="0" w:space="0" w:color="auto"/>
      </w:divBdr>
      <w:divsChild>
        <w:div w:id="163323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6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3747559">
      <w:bodyDiv w:val="1"/>
      <w:marLeft w:val="0"/>
      <w:marRight w:val="0"/>
      <w:marTop w:val="0"/>
      <w:marBottom w:val="0"/>
      <w:divBdr>
        <w:top w:val="none" w:sz="0" w:space="0" w:color="auto"/>
        <w:left w:val="none" w:sz="0" w:space="0" w:color="auto"/>
        <w:bottom w:val="none" w:sz="0" w:space="0" w:color="auto"/>
        <w:right w:val="none" w:sz="0" w:space="0" w:color="auto"/>
      </w:divBdr>
    </w:div>
    <w:div w:id="1358193388">
      <w:bodyDiv w:val="1"/>
      <w:marLeft w:val="0"/>
      <w:marRight w:val="0"/>
      <w:marTop w:val="0"/>
      <w:marBottom w:val="0"/>
      <w:divBdr>
        <w:top w:val="none" w:sz="0" w:space="0" w:color="auto"/>
        <w:left w:val="none" w:sz="0" w:space="0" w:color="auto"/>
        <w:bottom w:val="none" w:sz="0" w:space="0" w:color="auto"/>
        <w:right w:val="none" w:sz="0" w:space="0" w:color="auto"/>
      </w:divBdr>
    </w:div>
    <w:div w:id="2018772515">
      <w:bodyDiv w:val="1"/>
      <w:marLeft w:val="0"/>
      <w:marRight w:val="0"/>
      <w:marTop w:val="0"/>
      <w:marBottom w:val="0"/>
      <w:divBdr>
        <w:top w:val="none" w:sz="0" w:space="0" w:color="auto"/>
        <w:left w:val="none" w:sz="0" w:space="0" w:color="auto"/>
        <w:bottom w:val="none" w:sz="0" w:space="0" w:color="auto"/>
        <w:right w:val="none" w:sz="0" w:space="0" w:color="auto"/>
      </w:divBdr>
      <w:divsChild>
        <w:div w:id="778724229">
          <w:marLeft w:val="105"/>
          <w:marRight w:val="105"/>
          <w:marTop w:val="0"/>
          <w:marBottom w:val="0"/>
          <w:divBdr>
            <w:top w:val="none" w:sz="0" w:space="0" w:color="auto"/>
            <w:left w:val="none" w:sz="0" w:space="0" w:color="auto"/>
            <w:bottom w:val="none" w:sz="0" w:space="0" w:color="auto"/>
            <w:right w:val="none" w:sz="0" w:space="0" w:color="auto"/>
          </w:divBdr>
          <w:divsChild>
            <w:div w:id="2075397692">
              <w:marLeft w:val="0"/>
              <w:marRight w:val="0"/>
              <w:marTop w:val="0"/>
              <w:marBottom w:val="0"/>
              <w:divBdr>
                <w:top w:val="none" w:sz="0" w:space="0" w:color="auto"/>
                <w:left w:val="none" w:sz="0" w:space="0" w:color="auto"/>
                <w:bottom w:val="none" w:sz="0" w:space="0" w:color="auto"/>
                <w:right w:val="none" w:sz="0" w:space="0" w:color="auto"/>
              </w:divBdr>
              <w:divsChild>
                <w:div w:id="1316954214">
                  <w:marLeft w:val="-225"/>
                  <w:marRight w:val="-225"/>
                  <w:marTop w:val="0"/>
                  <w:marBottom w:val="0"/>
                  <w:divBdr>
                    <w:top w:val="none" w:sz="0" w:space="0" w:color="auto"/>
                    <w:left w:val="none" w:sz="0" w:space="0" w:color="auto"/>
                    <w:bottom w:val="none" w:sz="0" w:space="0" w:color="auto"/>
                    <w:right w:val="none" w:sz="0" w:space="0" w:color="auto"/>
                  </w:divBdr>
                  <w:divsChild>
                    <w:div w:id="1787382237">
                      <w:marLeft w:val="0"/>
                      <w:marRight w:val="0"/>
                      <w:marTop w:val="0"/>
                      <w:marBottom w:val="0"/>
                      <w:divBdr>
                        <w:top w:val="none" w:sz="0" w:space="0" w:color="auto"/>
                        <w:left w:val="none" w:sz="0" w:space="0" w:color="auto"/>
                        <w:bottom w:val="none" w:sz="0" w:space="0" w:color="auto"/>
                        <w:right w:val="none" w:sz="0" w:space="0" w:color="auto"/>
                      </w:divBdr>
                      <w:divsChild>
                        <w:div w:id="1402094649">
                          <w:marLeft w:val="-225"/>
                          <w:marRight w:val="-225"/>
                          <w:marTop w:val="0"/>
                          <w:marBottom w:val="0"/>
                          <w:divBdr>
                            <w:top w:val="none" w:sz="0" w:space="0" w:color="auto"/>
                            <w:left w:val="none" w:sz="0" w:space="0" w:color="auto"/>
                            <w:bottom w:val="none" w:sz="0" w:space="0" w:color="auto"/>
                            <w:right w:val="none" w:sz="0" w:space="0" w:color="auto"/>
                          </w:divBdr>
                          <w:divsChild>
                            <w:div w:id="994603919">
                              <w:marLeft w:val="0"/>
                              <w:marRight w:val="0"/>
                              <w:marTop w:val="0"/>
                              <w:marBottom w:val="0"/>
                              <w:divBdr>
                                <w:top w:val="none" w:sz="0" w:space="0" w:color="auto"/>
                                <w:left w:val="none" w:sz="0" w:space="0" w:color="auto"/>
                                <w:bottom w:val="none" w:sz="0" w:space="0" w:color="auto"/>
                                <w:right w:val="none" w:sz="0" w:space="0" w:color="auto"/>
                              </w:divBdr>
                              <w:divsChild>
                                <w:div w:id="735512011">
                                  <w:marLeft w:val="-225"/>
                                  <w:marRight w:val="-225"/>
                                  <w:marTop w:val="0"/>
                                  <w:marBottom w:val="0"/>
                                  <w:divBdr>
                                    <w:top w:val="none" w:sz="0" w:space="0" w:color="auto"/>
                                    <w:left w:val="none" w:sz="0" w:space="0" w:color="auto"/>
                                    <w:bottom w:val="none" w:sz="0" w:space="0" w:color="auto"/>
                                    <w:right w:val="none" w:sz="0" w:space="0" w:color="auto"/>
                                  </w:divBdr>
                                  <w:divsChild>
                                    <w:div w:id="570583972">
                                      <w:marLeft w:val="0"/>
                                      <w:marRight w:val="0"/>
                                      <w:marTop w:val="135"/>
                                      <w:marBottom w:val="0"/>
                                      <w:divBdr>
                                        <w:top w:val="none" w:sz="0" w:space="0" w:color="auto"/>
                                        <w:left w:val="none" w:sz="0" w:space="0" w:color="auto"/>
                                        <w:bottom w:val="none" w:sz="0" w:space="0" w:color="auto"/>
                                        <w:right w:val="none" w:sz="0" w:space="0" w:color="auto"/>
                                      </w:divBdr>
                                      <w:divsChild>
                                        <w:div w:id="837890346">
                                          <w:marLeft w:val="0"/>
                                          <w:marRight w:val="0"/>
                                          <w:marTop w:val="0"/>
                                          <w:marBottom w:val="0"/>
                                          <w:divBdr>
                                            <w:top w:val="none" w:sz="0" w:space="0" w:color="auto"/>
                                            <w:left w:val="none" w:sz="0" w:space="0" w:color="auto"/>
                                            <w:bottom w:val="none" w:sz="0" w:space="0" w:color="auto"/>
                                            <w:right w:val="none" w:sz="0" w:space="0" w:color="auto"/>
                                          </w:divBdr>
                                          <w:divsChild>
                                            <w:div w:id="1445463085">
                                              <w:marLeft w:val="0"/>
                                              <w:marRight w:val="0"/>
                                              <w:marTop w:val="0"/>
                                              <w:marBottom w:val="0"/>
                                              <w:divBdr>
                                                <w:top w:val="none" w:sz="0" w:space="0" w:color="auto"/>
                                                <w:left w:val="none" w:sz="0" w:space="0" w:color="auto"/>
                                                <w:bottom w:val="none" w:sz="0" w:space="0" w:color="auto"/>
                                                <w:right w:val="none" w:sz="0" w:space="0" w:color="auto"/>
                                              </w:divBdr>
                                              <w:divsChild>
                                                <w:div w:id="1753772185">
                                                  <w:marLeft w:val="0"/>
                                                  <w:marRight w:val="0"/>
                                                  <w:marTop w:val="0"/>
                                                  <w:marBottom w:val="0"/>
                                                  <w:divBdr>
                                                    <w:top w:val="none" w:sz="0" w:space="0" w:color="auto"/>
                                                    <w:left w:val="none" w:sz="0" w:space="0" w:color="auto"/>
                                                    <w:bottom w:val="none" w:sz="0" w:space="0" w:color="auto"/>
                                                    <w:right w:val="none" w:sz="0" w:space="0" w:color="auto"/>
                                                  </w:divBdr>
                                                  <w:divsChild>
                                                    <w:div w:id="18875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983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ata.gov/" TargetMode="External"/><Relationship Id="rId18" Type="http://schemas.openxmlformats.org/officeDocument/2006/relationships/hyperlink" Target="https://www.census.gov/censusexplorer/censusexplorer.html" TargetMode="External"/><Relationship Id="rId26" Type="http://schemas.openxmlformats.org/officeDocument/2006/relationships/hyperlink" Target="http://stats.bls.gov/" TargetMode="External"/><Relationship Id="rId39" Type="http://schemas.openxmlformats.org/officeDocument/2006/relationships/hyperlink" Target="http://www.annenbergpublicpolicycenter.org/" TargetMode="External"/><Relationship Id="rId3" Type="http://schemas.openxmlformats.org/officeDocument/2006/relationships/settings" Target="settings.xml"/><Relationship Id="rId21" Type="http://schemas.openxmlformats.org/officeDocument/2006/relationships/hyperlink" Target="http://www.census.gov/censusexplorer/censusexplorer-youngadults.html?eml=gd&amp;utm_medium=email&amp;utm_source=govdelivery" TargetMode="External"/><Relationship Id="rId34" Type="http://schemas.openxmlformats.org/officeDocument/2006/relationships/hyperlink" Target="http://www.cdc.gov/DataStatistics/" TargetMode="External"/><Relationship Id="rId42" Type="http://schemas.openxmlformats.org/officeDocument/2006/relationships/hyperlink" Target="http://gss.norc.org/" TargetMode="External"/><Relationship Id="rId7" Type="http://schemas.openxmlformats.org/officeDocument/2006/relationships/hyperlink" Target="https://datausa.io/" TargetMode="External"/><Relationship Id="rId12" Type="http://schemas.openxmlformats.org/officeDocument/2006/relationships/hyperlink" Target="http://www.childstats.gov/index.asp" TargetMode="External"/><Relationship Id="rId17" Type="http://schemas.openxmlformats.org/officeDocument/2006/relationships/hyperlink" Target="http://www.worldometers.info/" TargetMode="External"/><Relationship Id="rId25" Type="http://schemas.openxmlformats.org/officeDocument/2006/relationships/hyperlink" Target="http://andromeda.rutgers.edu/~wcjlen/WCJ/mainpages/statres.htm" TargetMode="External"/><Relationship Id="rId33" Type="http://schemas.openxmlformats.org/officeDocument/2006/relationships/hyperlink" Target="http://nces.ed.gov/programs/digest/" TargetMode="External"/><Relationship Id="rId38" Type="http://schemas.openxmlformats.org/officeDocument/2006/relationships/hyperlink" Target="http://www.who.int/gho/en/"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omanstats.org/index.htm" TargetMode="External"/><Relationship Id="rId20" Type="http://schemas.openxmlformats.org/officeDocument/2006/relationships/hyperlink" Target="https://www.census.gov/library/publications/2011/compendia/statab/131ed.html" TargetMode="External"/><Relationship Id="rId29" Type="http://schemas.openxmlformats.org/officeDocument/2006/relationships/hyperlink" Target="http://research.stlouisfed.org/fred2/" TargetMode="External"/><Relationship Id="rId41" Type="http://schemas.openxmlformats.org/officeDocument/2006/relationships/hyperlink" Target="http://www.gallup.com/home.aspx"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ls.gov/" TargetMode="External"/><Relationship Id="rId24" Type="http://schemas.openxmlformats.org/officeDocument/2006/relationships/hyperlink" Target="http://www.albany.edu/sourcebook/" TargetMode="External"/><Relationship Id="rId32" Type="http://schemas.openxmlformats.org/officeDocument/2006/relationships/hyperlink" Target="http://nces.ed.gov/programs/coe/" TargetMode="External"/><Relationship Id="rId37" Type="http://schemas.openxmlformats.org/officeDocument/2006/relationships/hyperlink" Target="https://www.measureofamerica.org/maps/" TargetMode="External"/><Relationship Id="rId40" Type="http://schemas.openxmlformats.org/officeDocument/2006/relationships/hyperlink" Target="http://www.electionstudies.org/index.html" TargetMode="External"/><Relationship Id="rId45" Type="http://schemas.openxmlformats.org/officeDocument/2006/relationships/fontTable" Target="fontTable.xml"/><Relationship Id="rId5" Type="http://schemas.openxmlformats.org/officeDocument/2006/relationships/hyperlink" Target="https://m.gapminder.org/" TargetMode="External"/><Relationship Id="rId15" Type="http://schemas.openxmlformats.org/officeDocument/2006/relationships/hyperlink" Target="http://unstats.un.org/unsd/default.htm" TargetMode="External"/><Relationship Id="rId23" Type="http://schemas.openxmlformats.org/officeDocument/2006/relationships/hyperlink" Target="https://www.ncjrs.gov/index.html" TargetMode="External"/><Relationship Id="rId28" Type="http://schemas.openxmlformats.org/officeDocument/2006/relationships/hyperlink" Target="http://cbo.gov/" TargetMode="External"/><Relationship Id="rId36" Type="http://schemas.openxmlformats.org/officeDocument/2006/relationships/hyperlink" Target="http://www.well-beingindex.com/" TargetMode="External"/><Relationship Id="rId10" Type="http://schemas.openxmlformats.org/officeDocument/2006/relationships/image" Target="media/image3.png"/><Relationship Id="rId19" Type="http://schemas.openxmlformats.org/officeDocument/2006/relationships/hyperlink" Target="http://www.census.gov/data/data-tools/quickfacts.html" TargetMode="External"/><Relationship Id="rId31" Type="http://schemas.openxmlformats.org/officeDocument/2006/relationships/hyperlink" Target="http://stat.wto.org/Home/WSDBHome.aspx?Language=" TargetMode="External"/><Relationship Id="rId44" Type="http://schemas.openxmlformats.org/officeDocument/2006/relationships/hyperlink" Target="http://www.nhtsa.gov/Data" TargetMode="External"/><Relationship Id="rId4" Type="http://schemas.openxmlformats.org/officeDocument/2006/relationships/webSettings" Target="webSettings.xml"/><Relationship Id="rId9" Type="http://schemas.openxmlformats.org/officeDocument/2006/relationships/hyperlink" Target="http://www.data360.org/index.aspx" TargetMode="External"/><Relationship Id="rId14" Type="http://schemas.openxmlformats.org/officeDocument/2006/relationships/hyperlink" Target="http://nationalmap.gov/" TargetMode="External"/><Relationship Id="rId22" Type="http://schemas.openxmlformats.org/officeDocument/2006/relationships/hyperlink" Target="https://www.census.gov/population/international/data/idb/informationGateway.php" TargetMode="External"/><Relationship Id="rId27" Type="http://schemas.openxmlformats.org/officeDocument/2006/relationships/hyperlink" Target="http://www.census.gov/econ/index.html" TargetMode="External"/><Relationship Id="rId30" Type="http://schemas.openxmlformats.org/officeDocument/2006/relationships/hyperlink" Target="http://www.trade.gov/mas/ian/" TargetMode="External"/><Relationship Id="rId35" Type="http://schemas.openxmlformats.org/officeDocument/2006/relationships/hyperlink" Target="http://www.cdc.gov/nchs/" TargetMode="External"/><Relationship Id="rId43" Type="http://schemas.openxmlformats.org/officeDocument/2006/relationships/hyperlink" Target="http://www.rita.dot.gov/b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Southwestern Illinois College</Company>
  <LinksUpToDate>false</LinksUpToDate>
  <CharactersWithSpaces>11395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Bone, Jennifer</dc:creator>
  <cp:keywords/>
  <dc:description/>
  <cp:lastModifiedBy>Rogers, Samantha</cp:lastModifiedBy>
  <cp:revision>2</cp:revision>
  <cp:lastPrinted>2016-11-17T16:30:00Z</cp:lastPrinted>
  <dcterms:created xsi:type="dcterms:W3CDTF">2017-06-09T14:53:00Z</dcterms:created>
  <dcterms:modified xsi:type="dcterms:W3CDTF">2017-06-09T14:53:00Z</dcterms:modified>
</cp:coreProperties>
</file>